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95A5" w14:textId="14B110A7" w:rsidR="00FE4931" w:rsidRDefault="004E4CF6" w:rsidP="00B1594F">
      <w:pPr>
        <w:pStyle w:val="Tytu"/>
        <w:spacing w:before="120" w:after="360"/>
      </w:pPr>
      <w:r>
        <w:t>Regulamin rekrutacji i uczestnictwa w projekcie</w:t>
      </w:r>
      <w:r w:rsidR="00B1594F">
        <w:br/>
      </w:r>
      <w:r>
        <w:t>„Integracja obywateli Ukrainy”</w:t>
      </w:r>
      <w:r w:rsidR="00B1594F">
        <w:br/>
      </w:r>
      <w:r>
        <w:t>nr FEWM.09.03-IZ.00-0061/23</w:t>
      </w:r>
    </w:p>
    <w:p w14:paraId="5C87C8F6" w14:textId="71D8FB17" w:rsidR="004E4CF6" w:rsidRPr="00B1594F" w:rsidRDefault="004E4CF6" w:rsidP="00B1594F">
      <w:pPr>
        <w:pStyle w:val="Nagwek1"/>
      </w:pPr>
      <w:r w:rsidRPr="00B1594F">
        <w:t>§ 1 Informacje ogólne</w:t>
      </w:r>
    </w:p>
    <w:p w14:paraId="60355D42" w14:textId="12C6A76A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>Projekt „Integracja obywateli Ukrainy” nr FEWM.09.03-IZ.0061/23 realizowany jest</w:t>
      </w:r>
    </w:p>
    <w:p w14:paraId="08885A71" w14:textId="49C49488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 xml:space="preserve">przez Instytut Rozwoju Kapitału Ludzkiego Sp. z o.o. z siedzibą przy </w:t>
      </w:r>
      <w:proofErr w:type="spellStart"/>
      <w:proofErr w:type="gramStart"/>
      <w:r>
        <w:rPr>
          <w:lang w:eastAsia="pl-PL"/>
        </w:rPr>
        <w:t>ul.Partyzantów</w:t>
      </w:r>
      <w:proofErr w:type="spellEnd"/>
      <w:proofErr w:type="gramEnd"/>
      <w:r>
        <w:rPr>
          <w:lang w:eastAsia="pl-PL"/>
        </w:rPr>
        <w:t xml:space="preserve"> 1/2 lok.3, 10-522 Olsztyn w partnerstwie z Fundacją „Przyszłość dla Dzieci” z siedzibą przy ul. Trackiej 5, 10-364 Olsztyn.</w:t>
      </w:r>
    </w:p>
    <w:p w14:paraId="353E7EFE" w14:textId="42D245A6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>Projekt współfinansowany jest przez Europejski Fundusz Społeczny Plus w ramach programu regionalnego Fundusze Europejskie dla Warmii i Mazur (</w:t>
      </w:r>
      <w:proofErr w:type="spellStart"/>
      <w:r>
        <w:rPr>
          <w:lang w:eastAsia="pl-PL"/>
        </w:rPr>
        <w:t>FEWiM</w:t>
      </w:r>
      <w:proofErr w:type="spellEnd"/>
      <w:r>
        <w:rPr>
          <w:lang w:eastAsia="pl-PL"/>
        </w:rPr>
        <w:t>) 2021-2027, Oś Priorytetowa 9: Włączenie i integracja EFS+, Działanie 9.3 Integracja obywateli państw trzecich w środowisku lokalnym.</w:t>
      </w:r>
    </w:p>
    <w:p w14:paraId="399AB2D0" w14:textId="37BC96BE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>Adres Biura projektu: ul. Partyzantów 1/2 lok.3, 10-522 Olsztyn.</w:t>
      </w:r>
    </w:p>
    <w:p w14:paraId="7ECA958C" w14:textId="2A79AD71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>Projekt realizowany jest na obszarze Olsztyna i powiatu olsztyńskiego.</w:t>
      </w:r>
    </w:p>
    <w:p w14:paraId="3CD820B5" w14:textId="07FE941E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>Okres realizacji projektu: od 01.07.2024 r. do 30.06.2025 r.</w:t>
      </w:r>
    </w:p>
    <w:p w14:paraId="1D3AEA88" w14:textId="0F3E1489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>Niniejszy Regulamin określa kryteria rekrutacji Kandydatów/tek do projektu i uczestnictwa w projekcie.</w:t>
      </w:r>
    </w:p>
    <w:p w14:paraId="5D453012" w14:textId="3D2DD288" w:rsidR="004E4CF6" w:rsidRDefault="004E4CF6" w:rsidP="00A43A85">
      <w:pPr>
        <w:pStyle w:val="Akapitzlist"/>
        <w:numPr>
          <w:ilvl w:val="0"/>
          <w:numId w:val="12"/>
        </w:numPr>
        <w:spacing w:after="0" w:line="360" w:lineRule="auto"/>
        <w:rPr>
          <w:lang w:eastAsia="pl-PL"/>
        </w:rPr>
      </w:pPr>
      <w:r>
        <w:rPr>
          <w:lang w:eastAsia="pl-PL"/>
        </w:rPr>
        <w:t>Udział w projekcie jest bezpłatny.</w:t>
      </w:r>
    </w:p>
    <w:p w14:paraId="7D9F70E1" w14:textId="43751D52" w:rsidR="00C44BF6" w:rsidRDefault="00C44BF6" w:rsidP="00B1594F">
      <w:pPr>
        <w:pStyle w:val="Nagwek1"/>
      </w:pPr>
      <w:r w:rsidRPr="00C44BF6">
        <w:t>§</w:t>
      </w:r>
      <w:r>
        <w:t xml:space="preserve"> 2 Definicje</w:t>
      </w:r>
    </w:p>
    <w:p w14:paraId="51522462" w14:textId="63F1905F" w:rsidR="00C44BF6" w:rsidRDefault="00C44BF6" w:rsidP="00A43A85">
      <w:pPr>
        <w:pStyle w:val="Akapitzlist"/>
        <w:numPr>
          <w:ilvl w:val="6"/>
          <w:numId w:val="12"/>
        </w:numPr>
        <w:spacing w:after="0" w:line="360" w:lineRule="auto"/>
        <w:ind w:left="0" w:firstLine="0"/>
        <w:rPr>
          <w:lang w:eastAsia="pl-PL"/>
        </w:rPr>
      </w:pPr>
      <w:r>
        <w:rPr>
          <w:lang w:eastAsia="pl-PL"/>
        </w:rPr>
        <w:t>Dla potrzeb realizacji projektu używane w niniejszym Regulaminie określenia przyjmują następujące brzmienie:</w:t>
      </w:r>
    </w:p>
    <w:p w14:paraId="574AB27F" w14:textId="29D3FE7E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Projekt</w:t>
      </w:r>
      <w:r>
        <w:rPr>
          <w:lang w:eastAsia="pl-PL"/>
        </w:rPr>
        <w:t xml:space="preserve"> - „Integracja obywateli Ukrainy”;</w:t>
      </w:r>
    </w:p>
    <w:p w14:paraId="67AE8561" w14:textId="2C64E5BA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Beneficjent</w:t>
      </w:r>
      <w:r>
        <w:rPr>
          <w:lang w:eastAsia="pl-PL"/>
        </w:rPr>
        <w:t xml:space="preserve"> – Instytut Rozwoju Kapitału Ludzkiego Sp. z o.o.;</w:t>
      </w:r>
    </w:p>
    <w:p w14:paraId="2D3FD2E0" w14:textId="3D4D47E8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Partner</w:t>
      </w:r>
      <w:r>
        <w:rPr>
          <w:lang w:eastAsia="pl-PL"/>
        </w:rPr>
        <w:t xml:space="preserve"> – Fundacja „Przyszłość dla Dzieci”;</w:t>
      </w:r>
    </w:p>
    <w:p w14:paraId="04899FCA" w14:textId="15FEB93D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Kandydat/ka</w:t>
      </w:r>
      <w:r>
        <w:rPr>
          <w:lang w:eastAsia="pl-PL"/>
        </w:rPr>
        <w:t xml:space="preserve"> - osoba, ubiegająca się o zakwalifikowanie do udziału w projekcie;</w:t>
      </w:r>
    </w:p>
    <w:p w14:paraId="251C2354" w14:textId="20EEDA79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Biuro Projektu</w:t>
      </w:r>
      <w:r>
        <w:rPr>
          <w:lang w:eastAsia="pl-PL"/>
        </w:rPr>
        <w:t xml:space="preserve"> - Beneficjent w okresie realizacji Projektu prowadzi Biuro Projektu przy ul. Partyzantów 1/2 lok.3, 10-522 Olsztyn;</w:t>
      </w:r>
    </w:p>
    <w:p w14:paraId="4724D3FC" w14:textId="56E1B8F7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Strona internetowa</w:t>
      </w:r>
      <w:r>
        <w:rPr>
          <w:lang w:eastAsia="pl-PL"/>
        </w:rPr>
        <w:t xml:space="preserve"> – www.irkl.pl, </w:t>
      </w:r>
      <w:proofErr w:type="gramStart"/>
      <w:r>
        <w:rPr>
          <w:lang w:eastAsia="pl-PL"/>
        </w:rPr>
        <w:t>strona</w:t>
      </w:r>
      <w:proofErr w:type="gramEnd"/>
      <w:r>
        <w:rPr>
          <w:lang w:eastAsia="pl-PL"/>
        </w:rPr>
        <w:t xml:space="preserve"> na której zamieszczane są informacje związane z realizacją projektu, dokumenty do pobrania itp.;</w:t>
      </w:r>
    </w:p>
    <w:p w14:paraId="6AE549C7" w14:textId="7CDA1FE7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lastRenderedPageBreak/>
        <w:t>Kierownik projektu</w:t>
      </w:r>
      <w:r>
        <w:rPr>
          <w:lang w:eastAsia="pl-PL"/>
        </w:rPr>
        <w:t xml:space="preserve"> – osoba zarządzająca projektem;</w:t>
      </w:r>
    </w:p>
    <w:p w14:paraId="7FFF1DBA" w14:textId="4952D7CE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Formularz aplikacyjny</w:t>
      </w:r>
      <w:r>
        <w:rPr>
          <w:lang w:eastAsia="pl-PL"/>
        </w:rPr>
        <w:t xml:space="preserve"> – Formularz, który Kandydat/ka wypełnia w momencie aplikacji do projektu;</w:t>
      </w:r>
    </w:p>
    <w:p w14:paraId="79247834" w14:textId="2798C8C7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Uczestnik/czka Projektu</w:t>
      </w:r>
      <w:r>
        <w:rPr>
          <w:lang w:eastAsia="pl-PL"/>
        </w:rPr>
        <w:t xml:space="preserve"> – to osoba, która:</w:t>
      </w:r>
    </w:p>
    <w:p w14:paraId="041863AE" w14:textId="5FFCF353" w:rsidR="00C44BF6" w:rsidRDefault="00C44BF6" w:rsidP="00A43A85">
      <w:pPr>
        <w:pStyle w:val="Akapitzlist"/>
        <w:numPr>
          <w:ilvl w:val="1"/>
          <w:numId w:val="14"/>
        </w:numPr>
        <w:spacing w:after="0" w:line="360" w:lineRule="auto"/>
        <w:rPr>
          <w:lang w:eastAsia="pl-PL"/>
        </w:rPr>
      </w:pPr>
      <w:r>
        <w:rPr>
          <w:lang w:eastAsia="pl-PL"/>
        </w:rPr>
        <w:t>spełnia kryteria kwalifikowalności formalnej zamieszczone w § 3 Regulaminu,</w:t>
      </w:r>
    </w:p>
    <w:p w14:paraId="2098B6A9" w14:textId="3BB162EC" w:rsidR="00C44BF6" w:rsidRDefault="00C44BF6" w:rsidP="00A43A85">
      <w:pPr>
        <w:pStyle w:val="Akapitzlist"/>
        <w:numPr>
          <w:ilvl w:val="1"/>
          <w:numId w:val="14"/>
        </w:numPr>
        <w:spacing w:after="0" w:line="360" w:lineRule="auto"/>
        <w:rPr>
          <w:lang w:eastAsia="pl-PL"/>
        </w:rPr>
      </w:pPr>
      <w:r>
        <w:rPr>
          <w:lang w:eastAsia="pl-PL"/>
        </w:rPr>
        <w:t>podpisała wszystkie dokumenty rekrutacyjne, udostępniła dane osobowe, wypełniła Formularz aplikacyjny,</w:t>
      </w:r>
    </w:p>
    <w:p w14:paraId="1736F1A5" w14:textId="77627902" w:rsidR="00C44BF6" w:rsidRDefault="00C44BF6" w:rsidP="00A43A85">
      <w:pPr>
        <w:pStyle w:val="Akapitzlist"/>
        <w:numPr>
          <w:ilvl w:val="1"/>
          <w:numId w:val="14"/>
        </w:numPr>
        <w:spacing w:after="0" w:line="360" w:lineRule="auto"/>
        <w:rPr>
          <w:lang w:eastAsia="pl-PL"/>
        </w:rPr>
      </w:pPr>
      <w:r>
        <w:rPr>
          <w:lang w:eastAsia="pl-PL"/>
        </w:rPr>
        <w:t>została zakwalifikowana do udziału w projekcie,</w:t>
      </w:r>
    </w:p>
    <w:p w14:paraId="1DA88802" w14:textId="7485FB36" w:rsidR="00C44BF6" w:rsidRDefault="00C44BF6" w:rsidP="00A43A85">
      <w:pPr>
        <w:pStyle w:val="Akapitzlist"/>
        <w:numPr>
          <w:ilvl w:val="1"/>
          <w:numId w:val="14"/>
        </w:numPr>
        <w:spacing w:after="0" w:line="360" w:lineRule="auto"/>
        <w:rPr>
          <w:lang w:eastAsia="pl-PL"/>
        </w:rPr>
      </w:pPr>
      <w:r>
        <w:rPr>
          <w:lang w:eastAsia="pl-PL"/>
        </w:rPr>
        <w:t>podpisała Umowę wsparcia w projekcie;</w:t>
      </w:r>
    </w:p>
    <w:p w14:paraId="5C682A02" w14:textId="59E9033E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osoby powyżej 18 roku życia</w:t>
      </w:r>
      <w:r>
        <w:rPr>
          <w:lang w:eastAsia="pl-PL"/>
        </w:rPr>
        <w:t xml:space="preserve"> – to osoby, które w dniu przystąpienia do projektu ukończyły 18 lat. W przypadku gdy dzień rozpoczęcia udziału w projekcie przypadł w dniu 18-tych urodzin Uczestnika/</w:t>
      </w:r>
      <w:proofErr w:type="spellStart"/>
      <w:r>
        <w:rPr>
          <w:lang w:eastAsia="pl-PL"/>
        </w:rPr>
        <w:t>czki</w:t>
      </w:r>
      <w:proofErr w:type="spellEnd"/>
      <w:r>
        <w:rPr>
          <w:lang w:eastAsia="pl-PL"/>
        </w:rPr>
        <w:t xml:space="preserve"> Projektu, wówczas osoba ta jest wliczana do grupy osób powyżej 18 roku życia;</w:t>
      </w:r>
    </w:p>
    <w:p w14:paraId="31FE5ECF" w14:textId="7A578965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obywatel Ukrainy</w:t>
      </w:r>
      <w:r>
        <w:rPr>
          <w:lang w:eastAsia="pl-PL"/>
        </w:rPr>
        <w:t xml:space="preserve"> – to osoba fizyczna, która posiada obywatelstwo ukraińskie zgodnie z obowiązującym prawem Ukrainy;</w:t>
      </w:r>
    </w:p>
    <w:p w14:paraId="76D64486" w14:textId="3E1D6649" w:rsidR="00C44BF6" w:rsidRDefault="00C44BF6" w:rsidP="00A43A85">
      <w:pPr>
        <w:pStyle w:val="Akapitzlist"/>
        <w:numPr>
          <w:ilvl w:val="0"/>
          <w:numId w:val="14"/>
        </w:numPr>
        <w:spacing w:after="0" w:line="360" w:lineRule="auto"/>
        <w:rPr>
          <w:lang w:eastAsia="pl-PL"/>
        </w:rPr>
      </w:pPr>
      <w:r w:rsidRPr="00C44BF6">
        <w:rPr>
          <w:b/>
          <w:bCs/>
          <w:lang w:eastAsia="pl-PL"/>
        </w:rPr>
        <w:t>osoba zamieszkała na obszarze miasta Olsztyn lub powiatu olsztyńskiego</w:t>
      </w:r>
      <w:r>
        <w:rPr>
          <w:lang w:eastAsia="pl-PL"/>
        </w:rPr>
        <w:t xml:space="preserve"> – osoba fizyczna, której miejscem zamieszkania w rozumieniu Kodeksu cywilnego jest miasto Olsztyn lub obszar powiatu, czyli przebywa tam z zamiarem stałego pobytu. Osoba taka może być zameldowana na stałe lub czasowo na danym obszarze zgodnie z obowiązującymi przepisami prawa.</w:t>
      </w:r>
    </w:p>
    <w:p w14:paraId="575A095E" w14:textId="17D15664" w:rsidR="00C44BF6" w:rsidRDefault="00C44BF6" w:rsidP="00B1594F">
      <w:pPr>
        <w:pStyle w:val="Nagwek1"/>
      </w:pPr>
      <w:r w:rsidRPr="00C44BF6">
        <w:t>§ 3 Warunki uczestnictwa w projekcie</w:t>
      </w:r>
    </w:p>
    <w:p w14:paraId="7A152B15" w14:textId="7B06C3BA" w:rsidR="00C44BF6" w:rsidRDefault="00C44BF6" w:rsidP="00A43A85">
      <w:pPr>
        <w:pStyle w:val="Akapitzlist"/>
        <w:numPr>
          <w:ilvl w:val="0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Głównym celem projektu realizowanego od 1.07.2024 do 30.06.2025 r. jest podniesienie poziomu integracji społeczno-kulturowej 50 [43K/7M] obywateli państw trzecich legalnie przebywających na terenie Polski, powyżej 18 roku życia, pracujących/</w:t>
      </w:r>
      <w:r w:rsidR="00A43A85">
        <w:rPr>
          <w:lang w:eastAsia="pl-PL"/>
        </w:rPr>
        <w:t xml:space="preserve"> </w:t>
      </w:r>
      <w:r>
        <w:rPr>
          <w:lang w:eastAsia="pl-PL"/>
        </w:rPr>
        <w:t>uczących się/ zamieszkujących na obszarze Olsztyna i powiatu olsztyńskiego, poprzez</w:t>
      </w:r>
      <w:r w:rsidR="00A43A85">
        <w:rPr>
          <w:lang w:eastAsia="pl-PL"/>
        </w:rPr>
        <w:t xml:space="preserve"> </w:t>
      </w:r>
      <w:r>
        <w:rPr>
          <w:lang w:eastAsia="pl-PL"/>
        </w:rPr>
        <w:t>objęcie ich kompleksowym i zindywidualizowanym wsparciem pozwalającym na lepsze</w:t>
      </w:r>
      <w:r w:rsidR="00A43A85">
        <w:rPr>
          <w:lang w:eastAsia="pl-PL"/>
        </w:rPr>
        <w:t xml:space="preserve"> </w:t>
      </w:r>
      <w:r>
        <w:rPr>
          <w:lang w:eastAsia="pl-PL"/>
        </w:rPr>
        <w:t>funkcjonowanie w polskim społeczeństwie.</w:t>
      </w:r>
    </w:p>
    <w:p w14:paraId="1922ADC2" w14:textId="0C5D0ACF" w:rsidR="00C44BF6" w:rsidRDefault="00C44BF6" w:rsidP="00A43A85">
      <w:pPr>
        <w:pStyle w:val="Akapitzlist"/>
        <w:numPr>
          <w:ilvl w:val="0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Projekt skierowany jest wyłącznie do osób, które spełniają następujące kryteria:</w:t>
      </w:r>
    </w:p>
    <w:p w14:paraId="627098F5" w14:textId="6A4166C8" w:rsidR="00C44BF6" w:rsidRDefault="00C44BF6" w:rsidP="00A43A85">
      <w:pPr>
        <w:pStyle w:val="Akapitzlist"/>
        <w:numPr>
          <w:ilvl w:val="1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obywatel Ukrainy legalnie przebywający w Polsce,</w:t>
      </w:r>
    </w:p>
    <w:p w14:paraId="14A8D2A9" w14:textId="5A05B29F" w:rsidR="00C44BF6" w:rsidRDefault="00C44BF6" w:rsidP="00A43A85">
      <w:pPr>
        <w:pStyle w:val="Akapitzlist"/>
        <w:numPr>
          <w:ilvl w:val="1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lastRenderedPageBreak/>
        <w:t>osoba pełnoletnia,</w:t>
      </w:r>
    </w:p>
    <w:p w14:paraId="2BA66733" w14:textId="1E6D82CC" w:rsidR="00C44BF6" w:rsidRDefault="00C44BF6" w:rsidP="00A43A85">
      <w:pPr>
        <w:pStyle w:val="Akapitzlist"/>
        <w:numPr>
          <w:ilvl w:val="1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osoba zamieszkała na obszarze miasta Olsztyn lub powiatu olsztyńskiego,</w:t>
      </w:r>
    </w:p>
    <w:p w14:paraId="29D1E625" w14:textId="3AFD13F4" w:rsidR="00C44BF6" w:rsidRDefault="00C44BF6" w:rsidP="00A43A85">
      <w:pPr>
        <w:pStyle w:val="Akapitzlist"/>
        <w:numPr>
          <w:ilvl w:val="0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Warunkiem uczestnictwa w projekcie, po spełnieniu warunków określonych w § 3 ust. 2</w:t>
      </w:r>
    </w:p>
    <w:p w14:paraId="5840C1B7" w14:textId="3A6F713F" w:rsidR="00C44BF6" w:rsidRDefault="00C44BF6" w:rsidP="00A43A85">
      <w:pPr>
        <w:pStyle w:val="Akapitzlist"/>
        <w:numPr>
          <w:ilvl w:val="0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niniejszego Regulaminu, jest wypełnienie i złożenie osobiście, emailem lub przesyłką</w:t>
      </w:r>
      <w:r w:rsidR="00A43A85">
        <w:rPr>
          <w:lang w:eastAsia="pl-PL"/>
        </w:rPr>
        <w:t xml:space="preserve"> </w:t>
      </w:r>
      <w:r>
        <w:rPr>
          <w:lang w:eastAsia="pl-PL"/>
        </w:rPr>
        <w:t>przez Kandydata/</w:t>
      </w:r>
      <w:proofErr w:type="spellStart"/>
      <w:r>
        <w:rPr>
          <w:lang w:eastAsia="pl-PL"/>
        </w:rPr>
        <w:t>tkę</w:t>
      </w:r>
      <w:proofErr w:type="spellEnd"/>
      <w:r>
        <w:rPr>
          <w:lang w:eastAsia="pl-PL"/>
        </w:rPr>
        <w:t xml:space="preserve"> do Biura Projektu, dokumentów rekrutacyjnych (zgodnie z wzorami</w:t>
      </w:r>
      <w:r w:rsidR="00A43A85">
        <w:rPr>
          <w:lang w:eastAsia="pl-PL"/>
        </w:rPr>
        <w:t xml:space="preserve"> </w:t>
      </w:r>
      <w:r>
        <w:rPr>
          <w:lang w:eastAsia="pl-PL"/>
        </w:rPr>
        <w:t>stanowiącymi załączniki do niniejszego Regulaminu).</w:t>
      </w:r>
    </w:p>
    <w:p w14:paraId="0EC8CC0E" w14:textId="2636CD3A" w:rsidR="00C44BF6" w:rsidRDefault="00C44BF6" w:rsidP="00A43A85">
      <w:pPr>
        <w:pStyle w:val="Akapitzlist"/>
        <w:numPr>
          <w:ilvl w:val="0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Regulamin rekrutacji wraz z załącznikami jest dostępny w Biurze Projektu oraz na</w:t>
      </w:r>
      <w:r w:rsidR="00A43A85">
        <w:rPr>
          <w:lang w:eastAsia="pl-PL"/>
        </w:rPr>
        <w:t xml:space="preserve"> </w:t>
      </w:r>
      <w:r>
        <w:rPr>
          <w:lang w:eastAsia="pl-PL"/>
        </w:rPr>
        <w:t>stronie internetowej https://irkl.pl/integracja-obywateli-ukrainy.</w:t>
      </w:r>
    </w:p>
    <w:p w14:paraId="308A486D" w14:textId="328EEDB3" w:rsidR="00C44BF6" w:rsidRDefault="00C44BF6" w:rsidP="00A43A85">
      <w:pPr>
        <w:pStyle w:val="Akapitzlist"/>
        <w:numPr>
          <w:ilvl w:val="0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Przyjmowane będą jedynie kompletne, poprawnie wypełnione dokumenty (możliwa 1-krotna poprawka uchybień w ciągu 3 dni roboczych od powiadomienia).</w:t>
      </w:r>
    </w:p>
    <w:p w14:paraId="581215E1" w14:textId="66024526" w:rsidR="00C44BF6" w:rsidRDefault="00C44BF6" w:rsidP="00A43A85">
      <w:pPr>
        <w:pStyle w:val="Akapitzlist"/>
        <w:numPr>
          <w:ilvl w:val="0"/>
          <w:numId w:val="15"/>
        </w:numPr>
        <w:spacing w:line="360" w:lineRule="auto"/>
        <w:rPr>
          <w:lang w:eastAsia="pl-PL"/>
        </w:rPr>
      </w:pPr>
      <w:r>
        <w:rPr>
          <w:lang w:eastAsia="pl-PL"/>
        </w:rPr>
        <w:t>Za datę zgłoszenia przyjmuje się dzień, w którym złożone zostały wszystkie wymagane</w:t>
      </w:r>
      <w:r w:rsidR="00A43A85">
        <w:rPr>
          <w:lang w:eastAsia="pl-PL"/>
        </w:rPr>
        <w:t xml:space="preserve"> </w:t>
      </w:r>
      <w:r>
        <w:rPr>
          <w:lang w:eastAsia="pl-PL"/>
        </w:rPr>
        <w:t>dokumenty.</w:t>
      </w:r>
    </w:p>
    <w:p w14:paraId="50827B2B" w14:textId="6AD154A0" w:rsidR="00A43A85" w:rsidRDefault="00A43A85" w:rsidP="00B1594F">
      <w:pPr>
        <w:pStyle w:val="Nagwek1"/>
      </w:pPr>
      <w:r w:rsidRPr="00C44BF6">
        <w:t xml:space="preserve">§ </w:t>
      </w:r>
      <w:r>
        <w:t>4</w:t>
      </w:r>
      <w:r w:rsidRPr="00C44BF6">
        <w:t xml:space="preserve"> </w:t>
      </w:r>
      <w:r>
        <w:t>Zasady rekrutacji</w:t>
      </w:r>
    </w:p>
    <w:p w14:paraId="53BB3041" w14:textId="5D7C64F9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Rekrutacja odbywać się będzie w sposób otwarty i ciągły zgodnie z polityką równości szans kobiet i mężczyzn, oraz z zasadą równości szans i niedyskryminacji, w tym dostępności dla osób z niepełnosprawnościami. Terminy rekrutacji będą ogłaszane za pośrednictwem strony Internetowej projektu oraz w Biurze Projektu.</w:t>
      </w:r>
    </w:p>
    <w:p w14:paraId="4F36FCF6" w14:textId="46CF9DFF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Sposób rekrutowania Uczestników/czek Projektu:</w:t>
      </w:r>
    </w:p>
    <w:p w14:paraId="26F3247B" w14:textId="103C28F4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poprzez kampanię reklamową w sieci Facebook, która będzie kierować do szerszej informacji o warunkach uczestnictwa, a następnie do elektronicznego formularza zgłoszenia;</w:t>
      </w:r>
    </w:p>
    <w:p w14:paraId="58CB48BE" w14:textId="3D08D5A2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poprzez promocje w Internecie w tym portale społecznościowe (Facebook);</w:t>
      </w:r>
    </w:p>
    <w:p w14:paraId="09B2747F" w14:textId="26A5A298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poprzez informacje na stronie internetowej projektu;</w:t>
      </w:r>
    </w:p>
    <w:p w14:paraId="7E76A8AE" w14:textId="6AF39404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Materiały informacyjno-promocyjne dostosowane do Grupy Docelowej w tym osób w różnym rodzaju i stopniu niepełnosprawności, akcentujące korzyści udziału w projekcie i promujące pozytywny wizerunek Kobiet i osób z niepełnosprawnościami, w tym m.in.:</w:t>
      </w:r>
    </w:p>
    <w:p w14:paraId="293205C3" w14:textId="542D524B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prosty, zrozumiały język, wrażliwy na płeć;</w:t>
      </w:r>
    </w:p>
    <w:p w14:paraId="7F13C88D" w14:textId="5EFC8830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przekaz obrazkowy, przełamujący stereotypy płci;</w:t>
      </w:r>
    </w:p>
    <w:p w14:paraId="1D7BA62E" w14:textId="163EBB92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lastRenderedPageBreak/>
        <w:t>unikanie portretowania (osób niepełnosprawnych jako biernych, niesamodzielnych; kobiet w sytuacjach pomocniczych i opiekuńczych; osób starszych jako słabych, zależnych i chorych; unikanie stereotypów; uproszczeń wobec obywateli państw trzecich.</w:t>
      </w:r>
    </w:p>
    <w:p w14:paraId="2BA2E8F7" w14:textId="2F3F63BA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Rekrutacja prowadzona będzie w sposób następujący:</w:t>
      </w:r>
    </w:p>
    <w:p w14:paraId="3D5484ED" w14:textId="0EBFCCCA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Nabór Formularzy aplikacyjnych (dostępne w Biurze projektu i na stronie internetowej, a w nich pytania o specjalne potrzeby osób niepełnosprawnych i związane z ewentualną barierą językową): składane osobiście lub mailem lub przesyłką (dostosowane do potrzeb grupy docelowej, w tym osób niepełnosprawnych), oceniane pod kątem poprawności wypełnienia (możliwa 1-krotna poprawka uchybień w ciągu 3 dni roboczych od powiadomienia)</w:t>
      </w:r>
    </w:p>
    <w:p w14:paraId="31A27E65" w14:textId="6846E625" w:rsidR="00A43A85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Ocenę kryteriów formalnych (obligatoryjnych), niespełnienie będzie jednoznaczne z odrzuceniem zgłoszenia - potwierdzających status osoby:</w:t>
      </w:r>
    </w:p>
    <w:p w14:paraId="0EE07E7E" w14:textId="02EBB8B3" w:rsidR="00A43A85" w:rsidRDefault="00A43A85" w:rsidP="002D10B1">
      <w:pPr>
        <w:pStyle w:val="Akapitzlist"/>
        <w:numPr>
          <w:ilvl w:val="2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2D10B1">
        <w:rPr>
          <w:lang w:eastAsia="pl-PL"/>
        </w:rPr>
        <w:t>p</w:t>
      </w:r>
      <w:r>
        <w:rPr>
          <w:lang w:eastAsia="pl-PL"/>
        </w:rPr>
        <w:t>osiadającej obywatelstwo Ukrainy, legalnie przebywającej w Polsce (weryfikacja na podstawie paszportu lub innego ważnego dokumentu potwierdzającego tożsamość lub tożsamość i obywatelstwo oraz zaświadczenie/dokument potwierdzający legalny pobyt w Polsce: np. wiza, karta pobytu (czasowego, stałego lub rezydenta długoterminowego UE), dokument potwierdzający objęcie ochroną),</w:t>
      </w:r>
    </w:p>
    <w:p w14:paraId="1C1E1F7D" w14:textId="124DAC9F" w:rsidR="00A43A85" w:rsidRDefault="00A43A85" w:rsidP="002D10B1">
      <w:pPr>
        <w:pStyle w:val="Akapitzlist"/>
        <w:numPr>
          <w:ilvl w:val="2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w wieku powyżej 18 roku życia (weryfikacja na podstawie oświadczenia zawartego w formularzu aplikacyjnym oraz na podstawie dokumentu potwierdzającego tożsamość – przedstawionego do wglądu),</w:t>
      </w:r>
    </w:p>
    <w:p w14:paraId="4AAAC3DE" w14:textId="6CC1FF53" w:rsidR="00A43A85" w:rsidRDefault="00A43A85" w:rsidP="002D10B1">
      <w:pPr>
        <w:pStyle w:val="Akapitzlist"/>
        <w:numPr>
          <w:ilvl w:val="2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zamieszkałej na obszarze miasta Olsztyn lub powiatu olsztyńskiego).</w:t>
      </w:r>
    </w:p>
    <w:p w14:paraId="048F14DE" w14:textId="1158DC2A" w:rsidR="00A43A85" w:rsidRDefault="00A43A85" w:rsidP="002D10B1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Ocenę kryteriów premiujących (fakultatywnych) – dodatkowe punkty Kandydat/tka </w:t>
      </w:r>
      <w:r w:rsidR="004457EF">
        <w:rPr>
          <w:lang w:eastAsia="pl-PL"/>
        </w:rPr>
        <w:t>otrzymuje,</w:t>
      </w:r>
      <w:r>
        <w:rPr>
          <w:lang w:eastAsia="pl-PL"/>
        </w:rPr>
        <w:t xml:space="preserve"> jeśli jest osobą:</w:t>
      </w:r>
    </w:p>
    <w:p w14:paraId="432E11B4" w14:textId="04A3565C" w:rsidR="00A43A85" w:rsidRDefault="00A43A85" w:rsidP="002D10B1">
      <w:pPr>
        <w:pStyle w:val="Akapitzlist"/>
        <w:numPr>
          <w:ilvl w:val="2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która po agresji Federacji Rosyjskiej na Ukrainę została objęta w Polsce ochroną czasową – weryfikacja na podstawie zaświadczenia potwierdzającego objęcie ochroną czasową – „+ 5 pkt.”</w:t>
      </w:r>
    </w:p>
    <w:p w14:paraId="596A0ADE" w14:textId="4455195C" w:rsidR="00A43A85" w:rsidRDefault="00A43A85" w:rsidP="002D10B1">
      <w:pPr>
        <w:pStyle w:val="Akapitzlist"/>
        <w:numPr>
          <w:ilvl w:val="2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Kobietą – weryfikacja na podstawie formularza aplikacyjnego – „+3 pkt.”</w:t>
      </w:r>
    </w:p>
    <w:p w14:paraId="4A4E06AC" w14:textId="435696C5" w:rsidR="00A43A85" w:rsidRDefault="00A43A85" w:rsidP="002D10B1">
      <w:pPr>
        <w:pStyle w:val="Akapitzlist"/>
        <w:numPr>
          <w:ilvl w:val="2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z niepełnosprawnością – weryfikacja na podstawie kserokopii orzeczenia o</w:t>
      </w:r>
      <w:r w:rsidR="002D10B1">
        <w:rPr>
          <w:lang w:eastAsia="pl-PL"/>
        </w:rPr>
        <w:t xml:space="preserve"> </w:t>
      </w:r>
      <w:r>
        <w:rPr>
          <w:lang w:eastAsia="pl-PL"/>
        </w:rPr>
        <w:t>stopniu niepełnosprawności/dokumentu potwierdzającego stan zdrowia - „+ 2 pkt.”,</w:t>
      </w:r>
    </w:p>
    <w:p w14:paraId="2E62D18C" w14:textId="6C82EC19" w:rsidR="00A43A85" w:rsidRDefault="00A43A85" w:rsidP="002D10B1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Wyniki komisji rekrutacyjnej:</w:t>
      </w:r>
    </w:p>
    <w:p w14:paraId="487C9C57" w14:textId="7829BDE6" w:rsidR="00A43A85" w:rsidRDefault="00A43A85" w:rsidP="002D10B1">
      <w:pPr>
        <w:pStyle w:val="Akapitzlist"/>
        <w:numPr>
          <w:ilvl w:val="2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lastRenderedPageBreak/>
        <w:t>sporządzenie protokołu – w terminie 3 dni roboczych od zakończenia oceny kryteriów z uzasadnieniem zakwalifikowania lub niezakwalifikowania Kandydatów/</w:t>
      </w:r>
      <w:proofErr w:type="spellStart"/>
      <w:r>
        <w:rPr>
          <w:lang w:eastAsia="pl-PL"/>
        </w:rPr>
        <w:t>ek</w:t>
      </w:r>
      <w:proofErr w:type="spellEnd"/>
      <w:r>
        <w:rPr>
          <w:lang w:eastAsia="pl-PL"/>
        </w:rPr>
        <w:t>.</w:t>
      </w:r>
    </w:p>
    <w:p w14:paraId="56F128D2" w14:textId="6800DA47" w:rsidR="00A43A85" w:rsidRDefault="00A43A85" w:rsidP="002D10B1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Do projektu przyjętych zostanie 50 osób (43K/7M) spełniających kryteria formalne i z największą liczbą punktów w ramach siedmiu list rankingowych (wg. malejącej liczby punktów).</w:t>
      </w:r>
    </w:p>
    <w:p w14:paraId="0731110A" w14:textId="711CCA27" w:rsidR="00A43A85" w:rsidRDefault="00A43A85" w:rsidP="002D10B1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wynikach kandydaci zostaną poinformowani pisemnie lub mailowo oraz telefonicznie w ciągu 5 dni roboczych od zakończenia oceny formularzy. Listy rankingowe zostaną opublikowane w Biurze projektu i na stronie internetowej Beneficjenta zgodnie z RODO. Każdy z Uczestników w momencie złożenia formularza aplikacyjnego otrzyma nadany przez beneficjenta indywidualny numer identyfikacyjny.</w:t>
      </w:r>
    </w:p>
    <w:p w14:paraId="1788D33C" w14:textId="0DFD8927" w:rsidR="00A43A85" w:rsidRDefault="00A43A85" w:rsidP="002D10B1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W przypadku takiej samej ilości punktów o przyjęciu będzie decydowała kolejność</w:t>
      </w:r>
      <w:r w:rsidR="002D10B1">
        <w:rPr>
          <w:lang w:eastAsia="pl-PL"/>
        </w:rPr>
        <w:t xml:space="preserve"> </w:t>
      </w:r>
      <w:r>
        <w:rPr>
          <w:lang w:eastAsia="pl-PL"/>
        </w:rPr>
        <w:t>zgłoszeń.</w:t>
      </w:r>
    </w:p>
    <w:p w14:paraId="771C75DE" w14:textId="1F8AD015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Jeśli zainteresowanie będzie:</w:t>
      </w:r>
    </w:p>
    <w:p w14:paraId="0861ED91" w14:textId="1118CE5E" w:rsidR="00A43A85" w:rsidRDefault="00A43A85" w:rsidP="002D10B1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większe – listy rezerwowe osób spełniających kryteria formalne, według malejącej liczby punktów (osoby z list rezerwowych wejdą do projektu po rezygnacji/wykluczeniu Uczestników/czek),</w:t>
      </w:r>
    </w:p>
    <w:p w14:paraId="4696B6E9" w14:textId="5F84496C" w:rsidR="00A43A85" w:rsidRDefault="00A43A85" w:rsidP="002D10B1">
      <w:pPr>
        <w:pStyle w:val="Akapitzlist"/>
        <w:numPr>
          <w:ilvl w:val="1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mniejsze – przedłużony nabór i intensyfikacja działań promocyjnych i dodatkowe spotkania informacyjne, marketing bezpośredni.</w:t>
      </w:r>
    </w:p>
    <w:p w14:paraId="0B95541F" w14:textId="3BA1FA6C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Przy niewystarczającej liczbie zgłoszeń przeprowadzony zostanie dodatkowy nabór wraz ze zintensyfikowaną akcją promocyjną.</w:t>
      </w:r>
    </w:p>
    <w:p w14:paraId="075E899C" w14:textId="0C67D6F6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Przystąpienie Kandydata/ki do procesu rekrutacji jest równoznaczne z zaakceptowaniem niniejszego Regulaminu.</w:t>
      </w:r>
    </w:p>
    <w:p w14:paraId="1FD47DD6" w14:textId="406EC6CD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Udział Uczestników/czek w projekcie rozpoczyna się z dniem otrzymania pierwszej formy wsparcia w ramach projektu.</w:t>
      </w:r>
    </w:p>
    <w:p w14:paraId="45A6B31D" w14:textId="1F6A3E72" w:rsidR="00A43A85" w:rsidRDefault="00A43A85" w:rsidP="00A43A85">
      <w:pPr>
        <w:pStyle w:val="Akapitzlist"/>
        <w:numPr>
          <w:ilvl w:val="0"/>
          <w:numId w:val="18"/>
        </w:numPr>
        <w:spacing w:line="360" w:lineRule="auto"/>
        <w:rPr>
          <w:lang w:eastAsia="pl-PL"/>
        </w:rPr>
      </w:pPr>
      <w:r>
        <w:rPr>
          <w:lang w:eastAsia="pl-PL"/>
        </w:rPr>
        <w:t>Uczestnicy/</w:t>
      </w:r>
      <w:proofErr w:type="spellStart"/>
      <w:r>
        <w:rPr>
          <w:lang w:eastAsia="pl-PL"/>
        </w:rPr>
        <w:t>czki</w:t>
      </w:r>
      <w:proofErr w:type="spellEnd"/>
      <w:r>
        <w:rPr>
          <w:lang w:eastAsia="pl-PL"/>
        </w:rPr>
        <w:t xml:space="preserve"> Projektu zakwalifikowani do projektu podpiszą dokumenty stanowiące załączniki do niniejszego Regulaminu:</w:t>
      </w:r>
    </w:p>
    <w:p w14:paraId="27322EBC" w14:textId="00DBA14F" w:rsidR="00A43A85" w:rsidRPr="002D10B1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i/>
          <w:iCs/>
          <w:lang w:eastAsia="pl-PL"/>
        </w:rPr>
      </w:pPr>
      <w:r w:rsidRPr="002D10B1">
        <w:rPr>
          <w:i/>
          <w:iCs/>
          <w:lang w:eastAsia="pl-PL"/>
        </w:rPr>
        <w:t>Załącznik nr 1 – Formularz aplikacyjny</w:t>
      </w:r>
    </w:p>
    <w:p w14:paraId="3430BCC7" w14:textId="3573C53F" w:rsidR="00A43A85" w:rsidRPr="002D10B1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i/>
          <w:iCs/>
          <w:lang w:eastAsia="pl-PL"/>
        </w:rPr>
      </w:pPr>
      <w:r w:rsidRPr="002D10B1">
        <w:rPr>
          <w:i/>
          <w:iCs/>
          <w:lang w:eastAsia="pl-PL"/>
        </w:rPr>
        <w:t>Załącznik nr 2 – OŚWIADCZENIE KANDYDATA/TKI o nieuczestniczeniu w innym projekcie dofinansowanym z Europejskiego Funduszu Społecznego Plus</w:t>
      </w:r>
    </w:p>
    <w:p w14:paraId="4CC6DDAF" w14:textId="680BD2D3" w:rsidR="00A43A85" w:rsidRPr="002D10B1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i/>
          <w:iCs/>
          <w:lang w:eastAsia="pl-PL"/>
        </w:rPr>
      </w:pPr>
      <w:r w:rsidRPr="002D10B1">
        <w:rPr>
          <w:i/>
          <w:iCs/>
          <w:lang w:eastAsia="pl-PL"/>
        </w:rPr>
        <w:t>Załącznik nr 3 – Umowa uczestnictwa w projekcie</w:t>
      </w:r>
    </w:p>
    <w:p w14:paraId="04334FAE" w14:textId="1CFAFEF4" w:rsidR="00A43A85" w:rsidRPr="002D10B1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i/>
          <w:iCs/>
          <w:lang w:eastAsia="pl-PL"/>
        </w:rPr>
      </w:pPr>
      <w:r w:rsidRPr="002D10B1">
        <w:rPr>
          <w:i/>
          <w:iCs/>
          <w:lang w:eastAsia="pl-PL"/>
        </w:rPr>
        <w:lastRenderedPageBreak/>
        <w:t>Załącznik nr 4 – OŚWIADCZENIE/DEKLARACJA UDZIAŁU W PROJEKCIE</w:t>
      </w:r>
    </w:p>
    <w:p w14:paraId="3F84762A" w14:textId="735021B8" w:rsidR="00A43A85" w:rsidRPr="002D10B1" w:rsidRDefault="00A43A85" w:rsidP="00A43A85">
      <w:pPr>
        <w:pStyle w:val="Akapitzlist"/>
        <w:numPr>
          <w:ilvl w:val="1"/>
          <w:numId w:val="18"/>
        </w:numPr>
        <w:spacing w:line="360" w:lineRule="auto"/>
        <w:rPr>
          <w:i/>
          <w:iCs/>
          <w:lang w:eastAsia="pl-PL"/>
        </w:rPr>
      </w:pPr>
      <w:r w:rsidRPr="002D10B1">
        <w:rPr>
          <w:i/>
          <w:iCs/>
          <w:lang w:eastAsia="pl-PL"/>
        </w:rPr>
        <w:t>Załącznik nr 5 – OŚWIADCZENIE DOT. AKTUALNOŚCI DANYCH</w:t>
      </w:r>
    </w:p>
    <w:p w14:paraId="42C7C7CF" w14:textId="273A0B13" w:rsidR="004457EF" w:rsidRDefault="00A43A85" w:rsidP="004457EF">
      <w:pPr>
        <w:pStyle w:val="Akapitzlist"/>
        <w:numPr>
          <w:ilvl w:val="1"/>
          <w:numId w:val="18"/>
        </w:numPr>
        <w:spacing w:line="360" w:lineRule="auto"/>
        <w:rPr>
          <w:i/>
          <w:iCs/>
          <w:lang w:eastAsia="pl-PL"/>
        </w:rPr>
      </w:pPr>
      <w:r w:rsidRPr="002D10B1">
        <w:rPr>
          <w:i/>
          <w:iCs/>
          <w:lang w:eastAsia="pl-PL"/>
        </w:rPr>
        <w:t>Załącznik nr 6 – Klauzula informacyjna dla osoby, której dane są przetwarzane w ramach realizacji Projektu</w:t>
      </w:r>
    </w:p>
    <w:p w14:paraId="1D70F4ED" w14:textId="5CB24C1A" w:rsidR="004457EF" w:rsidRDefault="004457EF" w:rsidP="00B1594F">
      <w:pPr>
        <w:pStyle w:val="Nagwek1"/>
      </w:pPr>
      <w:r w:rsidRPr="004457EF">
        <w:t>§ 5 Uprawnienia i obowiązki Uczestnika/</w:t>
      </w:r>
      <w:proofErr w:type="spellStart"/>
      <w:r w:rsidRPr="004457EF">
        <w:t>czki</w:t>
      </w:r>
      <w:proofErr w:type="spellEnd"/>
      <w:r w:rsidRPr="004457EF">
        <w:t xml:space="preserve"> Projektu</w:t>
      </w:r>
    </w:p>
    <w:p w14:paraId="56F344D0" w14:textId="7AE46A81" w:rsidR="004457EF" w:rsidRDefault="004457EF" w:rsidP="004457EF">
      <w:pPr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Uczestnik/czka Projektu jest uprawniony do:</w:t>
      </w:r>
    </w:p>
    <w:p w14:paraId="4DA3D4C0" w14:textId="2E0764E8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nieodpłatnego udziału w projekcie,</w:t>
      </w:r>
    </w:p>
    <w:p w14:paraId="2125A6E3" w14:textId="6CB6DC04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nieodpłatnego udziału w oferowanych w ramach projektu formach wsparcia,</w:t>
      </w:r>
    </w:p>
    <w:p w14:paraId="1AEBACA0" w14:textId="3E236716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zgłaszania uwag dotyczących form wsparcia, w których uczestniczą i innych spraw organizacyjnych bezpośrednio Kierownikowi projektu,</w:t>
      </w:r>
    </w:p>
    <w:p w14:paraId="5EE5A236" w14:textId="6F36848A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zgłaszania zastrzeżeń dotyczących realizacji </w:t>
      </w:r>
      <w:proofErr w:type="gramStart"/>
      <w:r>
        <w:rPr>
          <w:lang w:eastAsia="pl-PL"/>
        </w:rPr>
        <w:t>projektu,</w:t>
      </w:r>
      <w:proofErr w:type="gramEnd"/>
      <w:r>
        <w:rPr>
          <w:lang w:eastAsia="pl-PL"/>
        </w:rPr>
        <w:t xml:space="preserve"> bądź jego udziału w projekcie w formie pisemnej do Biura projektu,</w:t>
      </w:r>
    </w:p>
    <w:p w14:paraId="2A8CCBAF" w14:textId="1987A243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wglądu i modyfikacji swoich danych osobowych udostępnionych na potrzeby projektu,</w:t>
      </w:r>
    </w:p>
    <w:p w14:paraId="766EB8C9" w14:textId="0368AF0C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otrzymania materiałów szkoleniowych i dydaktycznych do zajęć,</w:t>
      </w:r>
    </w:p>
    <w:p w14:paraId="61348D7E" w14:textId="62101681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otrzymania zaświadczenia bądź certyfikatu potwierdzającego nabycie kompetencji lub kwalifikacji.</w:t>
      </w:r>
    </w:p>
    <w:p w14:paraId="38250253" w14:textId="1E3C4714" w:rsidR="004457EF" w:rsidRDefault="004457EF" w:rsidP="004457EF">
      <w:pPr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Uczestnik/czka Projektu zobowiązany jest do:</w:t>
      </w:r>
    </w:p>
    <w:p w14:paraId="7ED70509" w14:textId="097F998B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uczestnictwa w formach wsparcia przewidzianych w ramach projektu;</w:t>
      </w:r>
    </w:p>
    <w:p w14:paraId="19E93723" w14:textId="7F3223B6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wyrażenia zgody na gromadzenie i przetwarzanie danych osobowych,</w:t>
      </w:r>
    </w:p>
    <w:p w14:paraId="22F4FFC6" w14:textId="4191027D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wypełnienia ankiet przeprowadzanych podczas trwania projektu,</w:t>
      </w:r>
    </w:p>
    <w:p w14:paraId="5B94D7D8" w14:textId="73195B89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potwierdzania uczestnictwa we wszystkich zaplanowanych formach wsparcia poprzez każdorazowe złożenie własnoręcznego podpisu na liście obecności lub innych dokumentach,</w:t>
      </w:r>
    </w:p>
    <w:p w14:paraId="78294E36" w14:textId="2ED986B7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wypełniania innych dokumentów związanych z realizacją projektu,</w:t>
      </w:r>
    </w:p>
    <w:p w14:paraId="19052857" w14:textId="6A11DC31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lastRenderedPageBreak/>
        <w:t>przestrzegania Regulaminu rekrutacji i uczestnictwa w projekcie „Integracja obywateli Ukrainy” nr FEWM.09.03-IZ.00-0061/23,</w:t>
      </w:r>
    </w:p>
    <w:p w14:paraId="75E9465A" w14:textId="4A39291B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przestrzegania oraz realizowania zapisów Umowy uczestnictwa w projekcie,</w:t>
      </w:r>
    </w:p>
    <w:p w14:paraId="113CE61B" w14:textId="0DEABA77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systematycznego uczestniczenia w zajęciach,</w:t>
      </w:r>
    </w:p>
    <w:p w14:paraId="42A5DF02" w14:textId="01002FEA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bieżącego informowania Kierownika projektu o zmianie jakichkolwiek danych osobowych i kontaktowych wpisanych w formularzu rekrutacyjnym oraz o zmianie swojej sytuacji zawodowej,</w:t>
      </w:r>
    </w:p>
    <w:p w14:paraId="0D331394" w14:textId="7F3ADED3" w:rsidR="004457EF" w:rsidRDefault="004457EF" w:rsidP="004457EF">
      <w:pPr>
        <w:numPr>
          <w:ilvl w:val="1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przekazania do 4 tygodni po zakończeniu udziału w projekcie informacji o swej sytuacji życiowej.</w:t>
      </w:r>
    </w:p>
    <w:p w14:paraId="5B90D563" w14:textId="47A9EFA5" w:rsidR="009C406A" w:rsidRDefault="009C406A" w:rsidP="00B1594F">
      <w:pPr>
        <w:pStyle w:val="Nagwek1"/>
      </w:pPr>
      <w:r w:rsidRPr="009C406A">
        <w:t>§ 6 Uprawnienia i obowiązki Beneficjenta</w:t>
      </w:r>
    </w:p>
    <w:p w14:paraId="501FA62E" w14:textId="3C7B5B9B" w:rsidR="009C406A" w:rsidRDefault="009C406A" w:rsidP="009C406A">
      <w:pPr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Beneficjent zobowiązuje się do:</w:t>
      </w:r>
    </w:p>
    <w:p w14:paraId="693724F9" w14:textId="5453B80A" w:rsidR="009C406A" w:rsidRDefault="009C406A" w:rsidP="009C406A">
      <w:pPr>
        <w:numPr>
          <w:ilvl w:val="1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monitorowania udzielonego wsparcia;</w:t>
      </w:r>
    </w:p>
    <w:p w14:paraId="039264BD" w14:textId="2AC83A04" w:rsidR="009C406A" w:rsidRDefault="009C406A" w:rsidP="009C406A">
      <w:pPr>
        <w:numPr>
          <w:ilvl w:val="1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wydania każdemu Uczestnikowi/</w:t>
      </w:r>
      <w:proofErr w:type="spellStart"/>
      <w:r>
        <w:rPr>
          <w:lang w:eastAsia="pl-PL"/>
        </w:rPr>
        <w:t>czce</w:t>
      </w:r>
      <w:proofErr w:type="spellEnd"/>
      <w:r>
        <w:rPr>
          <w:lang w:eastAsia="pl-PL"/>
        </w:rPr>
        <w:t xml:space="preserve"> Projektu stosownych zaświadczeń/certyfikatów,</w:t>
      </w:r>
    </w:p>
    <w:p w14:paraId="222F58F0" w14:textId="5E6671E2" w:rsidR="009C406A" w:rsidRDefault="009C406A" w:rsidP="009C406A">
      <w:pPr>
        <w:numPr>
          <w:ilvl w:val="1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wydania każdemu Uczestnikowi/</w:t>
      </w:r>
      <w:proofErr w:type="spellStart"/>
      <w:r>
        <w:rPr>
          <w:lang w:eastAsia="pl-PL"/>
        </w:rPr>
        <w:t>czce</w:t>
      </w:r>
      <w:proofErr w:type="spellEnd"/>
      <w:r>
        <w:rPr>
          <w:lang w:eastAsia="pl-PL"/>
        </w:rPr>
        <w:t xml:space="preserve"> Projektu zaświadczenia o ukończeniu udziału w projekcie;</w:t>
      </w:r>
    </w:p>
    <w:p w14:paraId="0D73C476" w14:textId="1B2BE16A" w:rsidR="009C406A" w:rsidRDefault="009C406A" w:rsidP="009C406A">
      <w:pPr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Beneficjent nie ponosi odpowiedzialności wobec Uczestników/czek Projektu w przypadku wstrzymania finansowania projektu przez Instytucję Zarządzającą w tym również spowodowanego brakiem środków na realizację projektu.</w:t>
      </w:r>
    </w:p>
    <w:p w14:paraId="3999530A" w14:textId="7D737213" w:rsidR="009C406A" w:rsidRDefault="009C406A" w:rsidP="009C406A">
      <w:pPr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Beneficjent nie ponosi odpowiedzialności z tytułu następstwa nieszczęśliwych wypadków nie zawinionych przez Beneficjenta.</w:t>
      </w:r>
    </w:p>
    <w:p w14:paraId="190F5AF9" w14:textId="7B89CD98" w:rsidR="00B1594F" w:rsidRDefault="009C406A" w:rsidP="009C406A">
      <w:pPr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Beneficjent nie ponosi odpowiedzialności za zniszczenia/dewastacje obiektu szkoleniowego, </w:t>
      </w:r>
      <w:proofErr w:type="spellStart"/>
      <w:r>
        <w:rPr>
          <w:lang w:eastAsia="pl-PL"/>
        </w:rPr>
        <w:t>sal</w:t>
      </w:r>
      <w:proofErr w:type="spellEnd"/>
      <w:r>
        <w:rPr>
          <w:lang w:eastAsia="pl-PL"/>
        </w:rPr>
        <w:t xml:space="preserve"> szkoleniowych dokonanych umyślnie lub w przypadku rażącego niedbalstwa przez Uczestników/czek Projektu. Ewentualne koszty w zakresie naprawy, usuwania, zniszczeń ponosi Uczestnik/czka Projektu.</w:t>
      </w:r>
    </w:p>
    <w:p w14:paraId="1E7EA4ED" w14:textId="77777777" w:rsidR="009C406A" w:rsidRDefault="00B1594F" w:rsidP="00B1594F">
      <w:pPr>
        <w:rPr>
          <w:lang w:eastAsia="pl-PL"/>
        </w:rPr>
      </w:pPr>
      <w:r>
        <w:rPr>
          <w:lang w:eastAsia="pl-PL"/>
        </w:rPr>
        <w:br w:type="page"/>
      </w:r>
    </w:p>
    <w:p w14:paraId="70AF9E8A" w14:textId="13F0C37E" w:rsidR="009C406A" w:rsidRDefault="009C406A" w:rsidP="00B1594F">
      <w:pPr>
        <w:pStyle w:val="Nagwek1"/>
      </w:pPr>
      <w:r w:rsidRPr="009C406A">
        <w:t>§ 7 Zakres wsparcia</w:t>
      </w:r>
    </w:p>
    <w:p w14:paraId="1F722CB6" w14:textId="2F06E629" w:rsidR="009C406A" w:rsidRDefault="009C406A" w:rsidP="005F310E">
      <w:pPr>
        <w:spacing w:line="360" w:lineRule="auto"/>
        <w:rPr>
          <w:lang w:eastAsia="pl-PL"/>
        </w:rPr>
      </w:pPr>
      <w:r>
        <w:rPr>
          <w:lang w:eastAsia="pl-PL"/>
        </w:rPr>
        <w:t>W ramach projektu Uczestnicy/</w:t>
      </w:r>
      <w:proofErr w:type="spellStart"/>
      <w:r>
        <w:rPr>
          <w:lang w:eastAsia="pl-PL"/>
        </w:rPr>
        <w:t>czki</w:t>
      </w:r>
      <w:proofErr w:type="spellEnd"/>
      <w:r>
        <w:rPr>
          <w:lang w:eastAsia="pl-PL"/>
        </w:rPr>
        <w:t xml:space="preserve"> Projektu będą mogli skorzystać z następujących form wsparcia:</w:t>
      </w:r>
    </w:p>
    <w:p w14:paraId="1716F21B" w14:textId="3C972CF3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9C406A">
        <w:rPr>
          <w:b/>
          <w:bCs/>
          <w:lang w:eastAsia="pl-PL"/>
        </w:rPr>
        <w:t>Indywidualna diagnoza potrzeb Uczestników (50 osób x 2 godziny)</w:t>
      </w:r>
      <w:r>
        <w:rPr>
          <w:lang w:eastAsia="pl-PL"/>
        </w:rPr>
        <w:br/>
        <w:t>Celem diagnozy jest określenie indywidualnych potrzeb Uczestnika (ze szczególnym uwzględnieniem dzieci i niepracujących członków rodziny) oraz wyznaczenie ścieżki udziału w projekcie mając na uwadze zróżnicowanie pod względem kategorii osób, do których kierowane jest wsparcie, z uwzględnieniem takich elementów jak znajomość języka polskiego, status na rynku pracy, status migracyjny, wiek itp. W ramach zadania dla każdego Uczestnika zostanie opracowana indywidualna diagnoza. Każdy Uczestnik skorzysta z co najmniej 3 kolejnych form wsparcia.</w:t>
      </w:r>
    </w:p>
    <w:p w14:paraId="0E9A737E" w14:textId="0D0A7A29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9C406A">
        <w:rPr>
          <w:b/>
          <w:bCs/>
          <w:lang w:eastAsia="pl-PL"/>
        </w:rPr>
        <w:t xml:space="preserve">Kursy języka polskiego </w:t>
      </w:r>
      <w:proofErr w:type="gramStart"/>
      <w:r w:rsidRPr="009C406A">
        <w:rPr>
          <w:b/>
          <w:bCs/>
          <w:lang w:eastAsia="pl-PL"/>
        </w:rPr>
        <w:t>( 39</w:t>
      </w:r>
      <w:proofErr w:type="gramEnd"/>
      <w:r w:rsidRPr="009C406A">
        <w:rPr>
          <w:b/>
          <w:bCs/>
          <w:lang w:eastAsia="pl-PL"/>
        </w:rPr>
        <w:t xml:space="preserve"> osób x 90 godzin)</w:t>
      </w:r>
      <w:r>
        <w:rPr>
          <w:lang w:eastAsia="pl-PL"/>
        </w:rPr>
        <w:t xml:space="preserve"> </w:t>
      </w:r>
      <w:r>
        <w:rPr>
          <w:lang w:eastAsia="pl-PL"/>
        </w:rPr>
        <w:br/>
        <w:t>Kurs ma na celu przygotowywanie osób dorosłych do uczestnictwa w życiu społecznym poprzez osiągnięcie językowej kompetencji komunikacyjnej w zakresie języka polskiego jako obcego, motywowanie do nauki języka polskiego i poznawania polskiej kultury oraz realiów życia w Polsce, włączanie doświadczeń własnej tożsamości kulturowej i narodowej w nowy proces edukacyjny, rozwijanie umiejętności komunikowania się w języku polskim w różnych sytuacjach. Uczestnicy będą kształtować swoje umiejętności korzystania z różnych źródeł wiedzy o Polsce w celu rozwijania sprawności językowych (słuchania, mówienia, czytania i pisania) dotyczących m.in. potrzeb codziennego życia, komunikacji w pracy, orientacji w przestrzeni, wymiany informacji, opisywania uczuć, sporządzania listów/pism, itp.</w:t>
      </w:r>
    </w:p>
    <w:p w14:paraId="40FC7BAD" w14:textId="4925277B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9C406A">
        <w:rPr>
          <w:b/>
          <w:bCs/>
          <w:lang w:eastAsia="pl-PL"/>
        </w:rPr>
        <w:t>Wsparcie psychologiczne (30 osób x 2 godziny)</w:t>
      </w:r>
      <w:r>
        <w:rPr>
          <w:lang w:eastAsia="pl-PL"/>
        </w:rPr>
        <w:br/>
        <w:t xml:space="preserve">Projekt zakłada wsparcie przede wszystkim uchodźców z kraju objętego wojną. Co za tym idzie osoby te żyją w ciągłej niepewności o członków rodziny pozostawionych w ojczyźnie, tęsknocie, mierzą się z trudnościami nowej codzienności co wymaga wsparcia psychologicznego. Psycholog będzie </w:t>
      </w:r>
      <w:r>
        <w:rPr>
          <w:lang w:eastAsia="pl-PL"/>
        </w:rPr>
        <w:lastRenderedPageBreak/>
        <w:t>prowadził indywidualne spotkania z Uczestnikami, którzy najbardziej ich będą potrzebować, zgodnie z indywidualną diagnozą.</w:t>
      </w:r>
    </w:p>
    <w:p w14:paraId="5E94E43A" w14:textId="4B1C031E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9C406A">
        <w:rPr>
          <w:b/>
          <w:bCs/>
          <w:lang w:eastAsia="pl-PL"/>
        </w:rPr>
        <w:t>Spotkania integracyjne (3 grupy x 13 osób x 8 godziny)</w:t>
      </w:r>
      <w:r>
        <w:rPr>
          <w:lang w:eastAsia="pl-PL"/>
        </w:rPr>
        <w:br/>
        <w:t>W ramach projektu odbędą się spotkania integracyjne Uczestników projektu. Warsztaty prowadzone w takiej grupie pozwolą poznać nowe osoby mierzące się z podobnymi problemami i wspólnie zdobywać wiedzę na temat polskich tradycji oraz zacieśniać relacje międzykulturowe. Spotkania swoją tematyką będą nawiązywać do kultury polskiej. Zaplanowano dwa rodzaje warsztatów – kulinarne oraz rękodzielnicze, a także dwa wyjścia do miejsc kultury.</w:t>
      </w:r>
    </w:p>
    <w:p w14:paraId="469A9FD7" w14:textId="06C4F519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9C406A">
        <w:rPr>
          <w:b/>
          <w:bCs/>
          <w:lang w:eastAsia="pl-PL"/>
        </w:rPr>
        <w:t>Punkt konsultacyjny</w:t>
      </w:r>
      <w:r>
        <w:rPr>
          <w:lang w:eastAsia="pl-PL"/>
        </w:rPr>
        <w:t xml:space="preserve"> </w:t>
      </w:r>
      <w:r>
        <w:rPr>
          <w:lang w:eastAsia="pl-PL"/>
        </w:rPr>
        <w:br/>
        <w:t>Konsultacje i wsparcie z zakresu spraw urzędowych, kontaktów z lokalnymi instytucjami oraz społecznością lokalną. Konsultant będzie wspierał uczestników projektu w takich kwestiach jak znalezienie miejsca zamieszkania, uzyskanie pozwoleń na pobyt, na pracę, edukacja dzieci, opieka medyczna, świadczenia socjalne i wszelkie inne sprawy urzędowe. Do punktu będzie można zgłosić się osobiście, telefonicznie lub on-line, co zapewni najlepszą dostępność.</w:t>
      </w:r>
    </w:p>
    <w:p w14:paraId="2303C6BE" w14:textId="5A649E42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t>Warsztaty dostarczające praktycznych informacji dotyczących wykorzystania technologii (3 grupy x 10 osób x 4 spotkania x 4 godziny)</w:t>
      </w:r>
      <w:r w:rsidR="005F310E">
        <w:rPr>
          <w:lang w:eastAsia="pl-PL"/>
        </w:rPr>
        <w:br/>
      </w:r>
      <w:r>
        <w:rPr>
          <w:lang w:eastAsia="pl-PL"/>
        </w:rPr>
        <w:t>Warsztaty pomogą odnaleźć się w naszym kraju na wielu poziomach funkcjonowania, w tym także dostosować się do poziomu cyfryzacji naszego kraju. Obsługa komputera i aplikacji mobilnych. Umiejętność pisania pism urzędowych. Jednym z ważniejszych aspektów życia codziennego w</w:t>
      </w:r>
      <w:r w:rsidR="005F310E">
        <w:rPr>
          <w:lang w:eastAsia="pl-PL"/>
        </w:rPr>
        <w:t xml:space="preserve"> </w:t>
      </w:r>
      <w:r>
        <w:rPr>
          <w:lang w:eastAsia="pl-PL"/>
        </w:rPr>
        <w:t>kontaktach z polskimi instytucjami publicznymi i kulturalnymi jest sprawna umiejętność posługiwania się programami Word i Excel. Warsztaty obejmują również umiejętność ustalania codziennego budżetu.</w:t>
      </w:r>
    </w:p>
    <w:p w14:paraId="0CC5F8D2" w14:textId="45B1FB9B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t>Warsztaty z komunikacji w różnych relacjach w kulturze polskiej (3 grupy x 13 osób x 4 spotkania x 4 godziny)</w:t>
      </w:r>
      <w:r w:rsidR="005F310E">
        <w:rPr>
          <w:lang w:eastAsia="pl-PL"/>
        </w:rPr>
        <w:br/>
      </w:r>
      <w:r>
        <w:rPr>
          <w:lang w:eastAsia="pl-PL"/>
        </w:rPr>
        <w:t xml:space="preserve">Szkolenie ma na celu wzmocnienie umiejętności komunikacyjnych uczestników w interakcjach i współpracy z lokalnymi instytucjami i społecznością. W każdej kulturze takie zjawiska, jak autorytet, biurokracja, kreatywność, koleżeństwo, stosunek do prawdy i odpowiedzialności przejawiają się na różne sposoby, co </w:t>
      </w:r>
      <w:r>
        <w:rPr>
          <w:lang w:eastAsia="pl-PL"/>
        </w:rPr>
        <w:lastRenderedPageBreak/>
        <w:t>bardzo utrudnia wzajemne zrozumienie. Poznanie przez Uczestników polskiej mentalności, sposobów działania i komunikowania ułatwi współpracę w codziennych kontaktach zarówno w pracy jak i w sferze prywatnej.</w:t>
      </w:r>
    </w:p>
    <w:p w14:paraId="6D4977CA" w14:textId="68053FF8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t xml:space="preserve">Warsztaty z reguł </w:t>
      </w:r>
      <w:proofErr w:type="spellStart"/>
      <w:r w:rsidRPr="005F310E">
        <w:rPr>
          <w:b/>
          <w:bCs/>
          <w:lang w:eastAsia="pl-PL"/>
        </w:rPr>
        <w:t>kulturalno</w:t>
      </w:r>
      <w:proofErr w:type="spellEnd"/>
      <w:r w:rsidRPr="005F310E">
        <w:rPr>
          <w:b/>
          <w:bCs/>
          <w:lang w:eastAsia="pl-PL"/>
        </w:rPr>
        <w:t xml:space="preserve"> - obyczajowych w Polsce (3 grupy x 13 osób x 8 spotkania x 4 godziny)</w:t>
      </w:r>
      <w:r w:rsidR="005F310E">
        <w:rPr>
          <w:lang w:eastAsia="pl-PL"/>
        </w:rPr>
        <w:br/>
      </w:r>
      <w:r>
        <w:rPr>
          <w:lang w:eastAsia="pl-PL"/>
        </w:rPr>
        <w:t>Warsztaty mają na celu przybliżenie Uczestnikom reguł kulturalno- obyczajowych panujących w Polsce w prosty i przystępny sposób, tak aby przestały być domysłami. Wiedza przekazana w trakcie szkolenia pozwoli Uczestnikom na lepsze funkcjonowanie w polskim społeczeństwie.</w:t>
      </w:r>
    </w:p>
    <w:p w14:paraId="75E43F12" w14:textId="6AFE61CE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t>Warsztaty poświęcone wzmocnieniu kondycji psychicznej cudzoziemców w Polsce (3 grupy x 13 osób x 4 spotkania x 4 godziny)</w:t>
      </w:r>
      <w:r>
        <w:rPr>
          <w:lang w:eastAsia="pl-PL"/>
        </w:rPr>
        <w:t xml:space="preserve"> </w:t>
      </w:r>
      <w:r w:rsidR="005F310E">
        <w:rPr>
          <w:lang w:eastAsia="pl-PL"/>
        </w:rPr>
        <w:br/>
      </w:r>
      <w:r>
        <w:rPr>
          <w:lang w:eastAsia="pl-PL"/>
        </w:rPr>
        <w:t>Warsztaty mają na celu wsparcie uczestników w radzeniu sobie ze stresem i wyzwaniami życiowymi, jakie napotykają po przyjeździe do Polski. Zajęcia obejmują ćwiczenia oddechowe, relaksacyjne, jogę. Wzmocnienie odporności psychicznej jest kluczowe w procesie włączania w obcą kulturę.</w:t>
      </w:r>
    </w:p>
    <w:p w14:paraId="2EEE9F66" w14:textId="539070D9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t>Ochrona granic, czyli asertywność w działaniu (3 grupy x 13 osób x 4 spotkania x 4 godziny)</w:t>
      </w:r>
      <w:r>
        <w:rPr>
          <w:lang w:eastAsia="pl-PL"/>
        </w:rPr>
        <w:t xml:space="preserve"> </w:t>
      </w:r>
      <w:r w:rsidR="005F310E">
        <w:rPr>
          <w:lang w:eastAsia="pl-PL"/>
        </w:rPr>
        <w:br/>
      </w:r>
      <w:r>
        <w:rPr>
          <w:lang w:eastAsia="pl-PL"/>
        </w:rPr>
        <w:t>Szkolenie ma na celu wzmocnienie umiejętności komunikacyjnych uczestników w interakcjach i współpracy z lokalnymi instytucjami i społecznością. Migranci przebywający w Polsce zauważają zmniejszającą się akceptację społeczności lokalnej, zgłaszają sytuacje związane z dyskryminacją ich narodowości. Warsztaty pozwolą im poczuć się pewniej poprzez przyswojenie technik asertywności.</w:t>
      </w:r>
    </w:p>
    <w:p w14:paraId="7AFBD07D" w14:textId="4CF7E067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t>Praktyczne warsztaty z kompetencji w zakresie praw i obowiązków obywatelskich (3 grupy x 13 osób x 8 spotkania x 4 godziny)</w:t>
      </w:r>
      <w:r w:rsidR="005F310E">
        <w:rPr>
          <w:lang w:eastAsia="pl-PL"/>
        </w:rPr>
        <w:br/>
      </w:r>
      <w:r>
        <w:rPr>
          <w:lang w:eastAsia="pl-PL"/>
        </w:rPr>
        <w:t>W ramach zadania odbędą się praktyczne warsztaty z kompetencji w zakresie praw i obowiązków obywatelskich, prawa pracy, rynku pracy i nieruchomości, wartości i praw obowiązujących w Polsce. Dzięki tego typu szkoleniom uczestnicy nabywają kompetencje, dzięki którym mogą ograniczyć ryzyka ekonomiczne, tj. przynoszące przychód oraz zapobiegające nieefektywnym kosztom życia, np. zbyt drogiemu wynajmowi.</w:t>
      </w:r>
    </w:p>
    <w:p w14:paraId="24C296C3" w14:textId="21DC277A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lastRenderedPageBreak/>
        <w:t>Warsztaty edukacji ekologicznej „Eko codzienność</w:t>
      </w:r>
      <w:r w:rsidR="005F310E">
        <w:rPr>
          <w:b/>
          <w:bCs/>
          <w:lang w:eastAsia="pl-PL"/>
        </w:rPr>
        <w:t>”</w:t>
      </w:r>
      <w:r w:rsidRPr="005F310E">
        <w:rPr>
          <w:b/>
          <w:bCs/>
          <w:lang w:eastAsia="pl-PL"/>
        </w:rPr>
        <w:t xml:space="preserve"> (3 grupy x 13</w:t>
      </w:r>
      <w:r w:rsidR="005F310E" w:rsidRPr="005F310E">
        <w:rPr>
          <w:b/>
          <w:bCs/>
          <w:lang w:eastAsia="pl-PL"/>
        </w:rPr>
        <w:t xml:space="preserve"> </w:t>
      </w:r>
      <w:r w:rsidRPr="005F310E">
        <w:rPr>
          <w:b/>
          <w:bCs/>
          <w:lang w:eastAsia="pl-PL"/>
        </w:rPr>
        <w:t>osób x 4 spotkania x 4 godziny)</w:t>
      </w:r>
      <w:r>
        <w:rPr>
          <w:lang w:eastAsia="pl-PL"/>
        </w:rPr>
        <w:t xml:space="preserve"> </w:t>
      </w:r>
      <w:r w:rsidR="005F310E">
        <w:rPr>
          <w:lang w:eastAsia="pl-PL"/>
        </w:rPr>
        <w:br/>
      </w:r>
      <w:r>
        <w:rPr>
          <w:lang w:eastAsia="pl-PL"/>
        </w:rPr>
        <w:t>Warsztaty ekologiczne oferują możliwość twórczego wykorzystania czasu poprzez naukę nowych umiejętności, eksplorację natury i zaangażowanie się w działania proekologiczne. Przeszkolenie z tematów ekologicznych podniesie świadomość jak ważny dla Polaków jest szacunek dla środowiska, a także dowiedzą się jak mogą się zaangażować w stosowanie zasad zrównoważonego rozwoju. Dzięki podstawowej wiedzy z tego zakresu będą mogli wspólnie z lokalną społecznością angażować się w proekologiczne działania prowadzone na obszarze Olsztyna i powiatu olsztyńskiego.</w:t>
      </w:r>
    </w:p>
    <w:p w14:paraId="0D8AA3F2" w14:textId="31F223EE" w:rsidR="009C406A" w:rsidRDefault="009C406A" w:rsidP="005F310E">
      <w:pPr>
        <w:numPr>
          <w:ilvl w:val="0"/>
          <w:numId w:val="22"/>
        </w:numPr>
        <w:spacing w:line="360" w:lineRule="auto"/>
        <w:rPr>
          <w:lang w:eastAsia="pl-PL"/>
        </w:rPr>
      </w:pPr>
      <w:r w:rsidRPr="005F310E">
        <w:rPr>
          <w:b/>
          <w:bCs/>
          <w:lang w:eastAsia="pl-PL"/>
        </w:rPr>
        <w:t>Warsztaty z zakresu bezpieczeństwa zdrowotnego – ratownictwo medyczne w Polsce (3 grupy x 13 osób x 4 spotkania x 4 godziny)</w:t>
      </w:r>
      <w:r w:rsidR="005F310E">
        <w:rPr>
          <w:b/>
          <w:bCs/>
          <w:lang w:eastAsia="pl-PL"/>
        </w:rPr>
        <w:br/>
      </w:r>
      <w:r>
        <w:rPr>
          <w:lang w:eastAsia="pl-PL"/>
        </w:rPr>
        <w:t>W trakcie szkolenia zostaną przypomniane i usystematyzowane także zasady I pomocy przedmedycznej w różnych przypadkach losowych, ratujące życie drugiego człowieka. Uczestnicy zapoznają się z podstawowymi środkami opatrunkowymi i urządzeniem AED do ratowania życia, które są dostępne dla każdego w wielu miejscach w Olsztynie.</w:t>
      </w:r>
    </w:p>
    <w:p w14:paraId="4825008F" w14:textId="2C84E9EB" w:rsidR="005F310E" w:rsidRPr="005F310E" w:rsidRDefault="005F310E" w:rsidP="005F310E">
      <w:pPr>
        <w:spacing w:line="360" w:lineRule="auto"/>
        <w:rPr>
          <w:b/>
          <w:bCs/>
        </w:rPr>
      </w:pPr>
      <w:r w:rsidRPr="005F310E">
        <w:rPr>
          <w:b/>
          <w:bCs/>
        </w:rPr>
        <w:t>Dopuszcza się możliwość zmiany proporcji godzin wsparcia u danego Uczestnika/</w:t>
      </w:r>
      <w:proofErr w:type="spellStart"/>
      <w:r w:rsidRPr="005F310E">
        <w:rPr>
          <w:b/>
          <w:bCs/>
        </w:rPr>
        <w:t>czkę</w:t>
      </w:r>
      <w:proofErr w:type="spellEnd"/>
      <w:r w:rsidRPr="005F310E">
        <w:rPr>
          <w:b/>
          <w:bCs/>
        </w:rPr>
        <w:t xml:space="preserve"> lub między Uczestnikami/</w:t>
      </w:r>
      <w:proofErr w:type="spellStart"/>
      <w:r w:rsidRPr="005F310E">
        <w:rPr>
          <w:b/>
          <w:bCs/>
        </w:rPr>
        <w:t>czkami</w:t>
      </w:r>
      <w:proofErr w:type="spellEnd"/>
      <w:r w:rsidRPr="005F310E">
        <w:rPr>
          <w:b/>
          <w:bCs/>
        </w:rPr>
        <w:t>, w zależności od indywidualnych potrzeb.</w:t>
      </w:r>
    </w:p>
    <w:p w14:paraId="18EA2F6C" w14:textId="3676284C" w:rsidR="005F310E" w:rsidRDefault="005F310E" w:rsidP="00B1594F">
      <w:pPr>
        <w:pStyle w:val="Nagwek1"/>
      </w:pPr>
      <w:r w:rsidRPr="005F310E">
        <w:t>§ 8 Nieobecność i rezygnacja z uczestnictwa w projekcie</w:t>
      </w:r>
    </w:p>
    <w:p w14:paraId="5C386E7B" w14:textId="3CCB26EF" w:rsidR="005F310E" w:rsidRDefault="005F310E" w:rsidP="005F310E">
      <w:pPr>
        <w:numPr>
          <w:ilvl w:val="0"/>
          <w:numId w:val="23"/>
        </w:numPr>
        <w:spacing w:line="360" w:lineRule="auto"/>
        <w:rPr>
          <w:lang w:eastAsia="pl-PL"/>
        </w:rPr>
      </w:pPr>
      <w:r>
        <w:rPr>
          <w:lang w:eastAsia="pl-PL"/>
        </w:rPr>
        <w:t>Obecność na zajęciach przewidzianych dla Uczestnika/</w:t>
      </w:r>
      <w:proofErr w:type="spellStart"/>
      <w:r>
        <w:rPr>
          <w:lang w:eastAsia="pl-PL"/>
        </w:rPr>
        <w:t>czki</w:t>
      </w:r>
      <w:proofErr w:type="spellEnd"/>
      <w:r>
        <w:rPr>
          <w:lang w:eastAsia="pl-PL"/>
        </w:rPr>
        <w:t xml:space="preserve"> Projektu jest obowiązkowa.</w:t>
      </w:r>
    </w:p>
    <w:p w14:paraId="4294D418" w14:textId="0B8761CF" w:rsidR="005F310E" w:rsidRDefault="005F310E" w:rsidP="005F310E">
      <w:pPr>
        <w:numPr>
          <w:ilvl w:val="0"/>
          <w:numId w:val="23"/>
        </w:numPr>
        <w:spacing w:line="360" w:lineRule="auto"/>
        <w:rPr>
          <w:lang w:eastAsia="pl-PL"/>
        </w:rPr>
      </w:pPr>
      <w:r>
        <w:rPr>
          <w:lang w:eastAsia="pl-PL"/>
        </w:rPr>
        <w:t>Uczestnik/czka Projektu ma obowiązek niezwłocznie poinformować Kierownika projektu o przyczynach nieobecności na zajęciach.</w:t>
      </w:r>
    </w:p>
    <w:p w14:paraId="0566A381" w14:textId="63BFFBF8" w:rsidR="005F310E" w:rsidRDefault="005F310E" w:rsidP="005F310E">
      <w:pPr>
        <w:numPr>
          <w:ilvl w:val="0"/>
          <w:numId w:val="23"/>
        </w:numPr>
        <w:spacing w:line="360" w:lineRule="auto"/>
        <w:rPr>
          <w:lang w:eastAsia="pl-PL"/>
        </w:rPr>
      </w:pPr>
      <w:r>
        <w:rPr>
          <w:lang w:eastAsia="pl-PL"/>
        </w:rPr>
        <w:t>Każdy zakwalifikowany Uczestnik/czka Projektu może opuścić maksymalnie 20% godzin zajęć grupowych. W przypadku zajęć indywidualnych wymagana jest 100% frekwencja.</w:t>
      </w:r>
    </w:p>
    <w:p w14:paraId="1BE73F50" w14:textId="573234A8" w:rsidR="005F310E" w:rsidRDefault="005F310E" w:rsidP="005F310E">
      <w:pPr>
        <w:numPr>
          <w:ilvl w:val="0"/>
          <w:numId w:val="23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Uczestnik/czka Projektu może zostać skreślony z listy Uczestników/czek Projektu, gdy liczba jego nieobecności na zajęciach przekracza 20% ogólnej liczby zajęć. </w:t>
      </w:r>
      <w:r>
        <w:rPr>
          <w:lang w:eastAsia="pl-PL"/>
        </w:rPr>
        <w:lastRenderedPageBreak/>
        <w:t>W przypadku przerwania udziału w projekcie z winy Uczestnika/</w:t>
      </w:r>
      <w:proofErr w:type="spellStart"/>
      <w:r>
        <w:rPr>
          <w:lang w:eastAsia="pl-PL"/>
        </w:rPr>
        <w:t>czki</w:t>
      </w:r>
      <w:proofErr w:type="spellEnd"/>
      <w:r>
        <w:rPr>
          <w:lang w:eastAsia="pl-PL"/>
        </w:rPr>
        <w:t xml:space="preserve"> Projektu i uznaniu poniesionych z tego tytułu kosztów za niekwalifikowane, Beneficjent może zażądać od Uczestnika/</w:t>
      </w:r>
      <w:proofErr w:type="spellStart"/>
      <w:r>
        <w:rPr>
          <w:lang w:eastAsia="pl-PL"/>
        </w:rPr>
        <w:t>czki</w:t>
      </w:r>
      <w:proofErr w:type="spellEnd"/>
      <w:r>
        <w:rPr>
          <w:lang w:eastAsia="pl-PL"/>
        </w:rPr>
        <w:t xml:space="preserve"> Projektu zwrotu kosztów wyłącznie do rzeczywistych kosztów udziału osoby w danej formie wsparcia.</w:t>
      </w:r>
    </w:p>
    <w:p w14:paraId="7BFE0BEB" w14:textId="3C1AE986" w:rsidR="005F310E" w:rsidRDefault="005F310E" w:rsidP="005F310E">
      <w:pPr>
        <w:numPr>
          <w:ilvl w:val="0"/>
          <w:numId w:val="23"/>
        </w:numPr>
        <w:spacing w:line="360" w:lineRule="auto"/>
        <w:rPr>
          <w:lang w:eastAsia="pl-PL"/>
        </w:rPr>
      </w:pPr>
      <w:r>
        <w:rPr>
          <w:lang w:eastAsia="pl-PL"/>
        </w:rPr>
        <w:t>W szczególnych sytuacjach losowych uniemożliwiających uczestnictwo w projekcie (np. długotrwała choroba, zmiana miejsca zamieszkania, inny ważny powód), Uczestnik/czka ma prawo do rezygnacji z uczestnictwa w projekcie, po złożeniu pisemnego oświadczenia o rezygnacji i jej przyczynach.</w:t>
      </w:r>
    </w:p>
    <w:p w14:paraId="42E182FC" w14:textId="1067A513" w:rsidR="005F310E" w:rsidRDefault="005F310E" w:rsidP="00B1594F">
      <w:pPr>
        <w:pStyle w:val="Nagwek1"/>
      </w:pPr>
      <w:r w:rsidRPr="005F310E">
        <w:t>§ 9 Rozwiązanie Umowy uczestnictwa w projekcie przez Beneficjenta</w:t>
      </w:r>
    </w:p>
    <w:p w14:paraId="5DF75184" w14:textId="20EECAD4" w:rsidR="005F310E" w:rsidRDefault="005F310E" w:rsidP="005F310E">
      <w:pPr>
        <w:numPr>
          <w:ilvl w:val="0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Beneficjent może dokonać jednostronnego wypowiedzenia Umowy uczestnictwa w projekcie z powodu:</w:t>
      </w:r>
    </w:p>
    <w:p w14:paraId="73FF0F50" w14:textId="68C86AB5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istotnego naruszenia przez Uczestnika/</w:t>
      </w:r>
      <w:proofErr w:type="spellStart"/>
      <w:r>
        <w:rPr>
          <w:lang w:eastAsia="pl-PL"/>
        </w:rPr>
        <w:t>czkę</w:t>
      </w:r>
      <w:proofErr w:type="spellEnd"/>
      <w:r>
        <w:rPr>
          <w:lang w:eastAsia="pl-PL"/>
        </w:rPr>
        <w:t xml:space="preserve"> Projektu postanowień umowy,</w:t>
      </w:r>
    </w:p>
    <w:p w14:paraId="3B64EE92" w14:textId="6BB286FB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rażącego naruszenia porządku organizacyjnego podczas korzystania ze wsparcia przewidzianego w projekcie,</w:t>
      </w:r>
    </w:p>
    <w:p w14:paraId="13698286" w14:textId="3AF1343C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opuszczenia przez Uczestnika/</w:t>
      </w:r>
      <w:proofErr w:type="spellStart"/>
      <w:r>
        <w:rPr>
          <w:lang w:eastAsia="pl-PL"/>
        </w:rPr>
        <w:t>czkę</w:t>
      </w:r>
      <w:proofErr w:type="spellEnd"/>
      <w:r>
        <w:rPr>
          <w:lang w:eastAsia="pl-PL"/>
        </w:rPr>
        <w:t xml:space="preserve"> Projektu ponad 20% czasu trwania zajęć, w których uczestniczy Uczestnik/czka Projektu (łącznie zarówno usprawiedliwionych, jak i nieusprawiedliwionych) i nieuzyskania zgody Kierownika projektu na kontynuację uczestnictwa w projekcie,</w:t>
      </w:r>
    </w:p>
    <w:p w14:paraId="51C1066D" w14:textId="526DAE99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podania nieprawdziwych danych w dokumentach rekrutacyjnych.</w:t>
      </w:r>
    </w:p>
    <w:p w14:paraId="1B9761F1" w14:textId="54D00463" w:rsidR="005F310E" w:rsidRDefault="005F310E" w:rsidP="005F310E">
      <w:pPr>
        <w:numPr>
          <w:ilvl w:val="0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Wypowiedzenie umowy jest skuteczne od dnia doręczenia przez Uczestnika/</w:t>
      </w:r>
      <w:proofErr w:type="spellStart"/>
      <w:r>
        <w:rPr>
          <w:lang w:eastAsia="pl-PL"/>
        </w:rPr>
        <w:t>czkę</w:t>
      </w:r>
      <w:proofErr w:type="spellEnd"/>
      <w:r>
        <w:rPr>
          <w:lang w:eastAsia="pl-PL"/>
        </w:rPr>
        <w:t xml:space="preserve"> Projektu drogą listową na adres wskazany w Umowie uczestnictwa w projekcie, oświadczenia o jej rozwiązaniu.</w:t>
      </w:r>
    </w:p>
    <w:p w14:paraId="4E19F0D9" w14:textId="4B453DE1" w:rsidR="005F310E" w:rsidRDefault="005F310E" w:rsidP="005F310E">
      <w:pPr>
        <w:numPr>
          <w:ilvl w:val="0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Beneficjent może rozwiązać umowę w trybie natychmiastowym – jednostronnie w przypadku okoliczności nieprzewidzianych przez Beneficjenta w przypadku wystąpienia siły wyższej tj.:</w:t>
      </w:r>
    </w:p>
    <w:p w14:paraId="54398381" w14:textId="3A63BA81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klęski żywiołowe,</w:t>
      </w:r>
    </w:p>
    <w:p w14:paraId="3D76E16D" w14:textId="1EF6B192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nagłe zjawiska pogodowe: trąby powietrzne,</w:t>
      </w:r>
    </w:p>
    <w:p w14:paraId="14B2EC37" w14:textId="7906E52F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epidemie,</w:t>
      </w:r>
    </w:p>
    <w:p w14:paraId="2F1CB6C0" w14:textId="1893304A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lastRenderedPageBreak/>
        <w:t>wojnę,</w:t>
      </w:r>
    </w:p>
    <w:p w14:paraId="7B9BA323" w14:textId="61B0563B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strajki</w:t>
      </w:r>
    </w:p>
    <w:p w14:paraId="3E285604" w14:textId="44E8FCFC" w:rsidR="005F310E" w:rsidRDefault="005F310E" w:rsidP="005F310E">
      <w:pPr>
        <w:numPr>
          <w:ilvl w:val="1"/>
          <w:numId w:val="24"/>
        </w:numPr>
        <w:spacing w:line="360" w:lineRule="auto"/>
        <w:rPr>
          <w:lang w:eastAsia="pl-PL"/>
        </w:rPr>
      </w:pPr>
      <w:r>
        <w:rPr>
          <w:lang w:eastAsia="pl-PL"/>
        </w:rPr>
        <w:t>rozwiązania umowy przez Instytucję Zarządzającą, tj. Zarząd Województwa Warmińsko-Mazurskiego z siedzibą przy ul. E. Plater 1, 10-562 Olsztyn.</w:t>
      </w:r>
    </w:p>
    <w:p w14:paraId="22A40318" w14:textId="0682B71F" w:rsidR="005F310E" w:rsidRDefault="005F310E" w:rsidP="00B1594F">
      <w:pPr>
        <w:pStyle w:val="Nagwek1"/>
      </w:pPr>
      <w:r>
        <w:br/>
      </w:r>
      <w:r w:rsidRPr="005F310E">
        <w:t>§ 10 Postanowienia końcowe</w:t>
      </w:r>
    </w:p>
    <w:p w14:paraId="3715F770" w14:textId="7EF3E80C" w:rsidR="005F310E" w:rsidRDefault="005F310E" w:rsidP="005F310E">
      <w:pPr>
        <w:numPr>
          <w:ilvl w:val="0"/>
          <w:numId w:val="25"/>
        </w:numPr>
        <w:spacing w:line="360" w:lineRule="auto"/>
        <w:rPr>
          <w:lang w:eastAsia="pl-PL"/>
        </w:rPr>
      </w:pPr>
      <w:r>
        <w:rPr>
          <w:lang w:eastAsia="pl-PL"/>
        </w:rPr>
        <w:t>Niniejszy Regulamin wraz z załącznikami może ulec zmianie.</w:t>
      </w:r>
    </w:p>
    <w:p w14:paraId="0CAA75F9" w14:textId="2B443587" w:rsidR="005F310E" w:rsidRDefault="005F310E" w:rsidP="005F310E">
      <w:pPr>
        <w:numPr>
          <w:ilvl w:val="0"/>
          <w:numId w:val="25"/>
        </w:numPr>
        <w:spacing w:line="360" w:lineRule="auto"/>
        <w:rPr>
          <w:lang w:eastAsia="pl-PL"/>
        </w:rPr>
      </w:pPr>
      <w:r>
        <w:rPr>
          <w:lang w:eastAsia="pl-PL"/>
        </w:rPr>
        <w:t>Wszelkie zmiany niniejszego Regulaminu wprowadzone będą w formie aneksu i będą obowiązywały od dnia publikacji na stronie internetowej projektu.</w:t>
      </w:r>
    </w:p>
    <w:p w14:paraId="7CF10034" w14:textId="72C6331D" w:rsidR="005F310E" w:rsidRDefault="005F310E" w:rsidP="005F310E">
      <w:pPr>
        <w:numPr>
          <w:ilvl w:val="0"/>
          <w:numId w:val="25"/>
        </w:numPr>
        <w:spacing w:line="360" w:lineRule="auto"/>
        <w:rPr>
          <w:lang w:eastAsia="pl-PL"/>
        </w:rPr>
      </w:pPr>
      <w:r>
        <w:rPr>
          <w:lang w:eastAsia="pl-PL"/>
        </w:rPr>
        <w:t>Regulamin obowiązuje przez cały okres obowiązywania projektu.</w:t>
      </w:r>
    </w:p>
    <w:p w14:paraId="178A5BA4" w14:textId="66FDFFED" w:rsidR="00613056" w:rsidRDefault="004C4F7C" w:rsidP="00613056">
      <w:pPr>
        <w:spacing w:line="360" w:lineRule="auto"/>
        <w:rPr>
          <w:lang w:eastAsia="pl-PL"/>
        </w:rPr>
      </w:pPr>
      <w:r>
        <w:rPr>
          <w:noProof/>
        </w:rPr>
        <w:pict w14:anchorId="6B54967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1" type="#_x0000_t202" style="position:absolute;margin-left:252pt;margin-top:264.45pt;width:170.6pt;height:36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" filled="f" stroked="f" strokeweight=".5pt">
            <v:textbox>
              <w:txbxContent>
                <w:p w14:paraId="1CD3B230" w14:textId="77777777" w:rsidR="009F468B" w:rsidRDefault="009F468B" w:rsidP="009F468B">
                  <w:pPr>
                    <w:jc w:val="right"/>
                  </w:pPr>
                  <w:r>
                    <w:t>………………………………...</w:t>
                  </w:r>
                </w:p>
              </w:txbxContent>
            </v:textbox>
            <w10:wrap anchorx="margin" anchory="page"/>
          </v:shape>
        </w:pict>
      </w:r>
    </w:p>
    <w:p w14:paraId="3D211AAE" w14:textId="5B1BA073" w:rsidR="00613056" w:rsidRDefault="004C4F7C" w:rsidP="00613056">
      <w:pPr>
        <w:spacing w:line="360" w:lineRule="auto"/>
        <w:rPr>
          <w:lang w:eastAsia="pl-PL"/>
        </w:rPr>
      </w:pPr>
      <w:r>
        <w:rPr>
          <w:noProof/>
        </w:rPr>
        <w:pict w14:anchorId="5B90C06F">
          <v:shape id="_x0000_s2050" type="#_x0000_t202" alt="" style="position:absolute;margin-left:252pt;margin-top:16.75pt;width:170.6pt;height:27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>
            <v:textbox>
              <w:txbxContent>
                <w:p w14:paraId="1F3BC02F" w14:textId="11DBCB7B" w:rsidR="009F468B" w:rsidRPr="009F468B" w:rsidRDefault="009F468B" w:rsidP="009F468B">
                  <w:pPr>
                    <w:jc w:val="center"/>
                  </w:pPr>
                  <w:r w:rsidRPr="009F468B">
                    <w:t>Podpis Beneficjenta</w:t>
                  </w:r>
                </w:p>
              </w:txbxContent>
            </v:textbox>
            <w10:wrap anchorx="margin"/>
          </v:shape>
        </w:pict>
      </w:r>
    </w:p>
    <w:p w14:paraId="13AD319D" w14:textId="77777777" w:rsidR="00613056" w:rsidRDefault="00613056" w:rsidP="00613056">
      <w:pPr>
        <w:spacing w:line="360" w:lineRule="auto"/>
        <w:rPr>
          <w:lang w:eastAsia="pl-PL"/>
        </w:rPr>
      </w:pPr>
    </w:p>
    <w:p w14:paraId="39C87ED6" w14:textId="77777777" w:rsidR="00613056" w:rsidRDefault="00613056" w:rsidP="00613056">
      <w:pPr>
        <w:spacing w:line="360" w:lineRule="auto"/>
        <w:rPr>
          <w:lang w:eastAsia="pl-PL"/>
        </w:rPr>
      </w:pPr>
    </w:p>
    <w:p w14:paraId="604EF0BE" w14:textId="77777777" w:rsidR="00613056" w:rsidRPr="00613056" w:rsidRDefault="00613056" w:rsidP="00613056">
      <w:pPr>
        <w:spacing w:line="360" w:lineRule="auto"/>
        <w:rPr>
          <w:i/>
          <w:iCs/>
          <w:lang w:eastAsia="pl-PL"/>
        </w:rPr>
      </w:pPr>
      <w:r w:rsidRPr="00613056">
        <w:rPr>
          <w:i/>
          <w:iCs/>
          <w:lang w:eastAsia="pl-PL"/>
        </w:rPr>
        <w:t>Załączniki:</w:t>
      </w:r>
    </w:p>
    <w:p w14:paraId="4F768BC7" w14:textId="6FCF74A3" w:rsidR="00613056" w:rsidRPr="00613056" w:rsidRDefault="00613056" w:rsidP="00613056">
      <w:pPr>
        <w:numPr>
          <w:ilvl w:val="0"/>
          <w:numId w:val="26"/>
        </w:numPr>
        <w:spacing w:line="360" w:lineRule="auto"/>
        <w:rPr>
          <w:i/>
          <w:iCs/>
          <w:lang w:eastAsia="pl-PL"/>
        </w:rPr>
      </w:pPr>
      <w:r w:rsidRPr="00613056">
        <w:rPr>
          <w:i/>
          <w:iCs/>
          <w:lang w:eastAsia="pl-PL"/>
        </w:rPr>
        <w:t>Załącznik nr 1 – Formularz aplikacyjny</w:t>
      </w:r>
    </w:p>
    <w:p w14:paraId="3A5ABA0C" w14:textId="6D6B475F" w:rsidR="00613056" w:rsidRPr="00613056" w:rsidRDefault="00613056" w:rsidP="00613056">
      <w:pPr>
        <w:numPr>
          <w:ilvl w:val="0"/>
          <w:numId w:val="26"/>
        </w:numPr>
        <w:spacing w:line="360" w:lineRule="auto"/>
        <w:rPr>
          <w:i/>
          <w:iCs/>
          <w:lang w:eastAsia="pl-PL"/>
        </w:rPr>
      </w:pPr>
      <w:r w:rsidRPr="00613056">
        <w:rPr>
          <w:i/>
          <w:iCs/>
          <w:lang w:eastAsia="pl-PL"/>
        </w:rPr>
        <w:t>Załącznik nr 2 – OŚWIADCZENIE KANDYDATA/TKI o</w:t>
      </w:r>
      <w:r>
        <w:rPr>
          <w:i/>
          <w:iCs/>
          <w:lang w:eastAsia="pl-PL"/>
        </w:rPr>
        <w:t xml:space="preserve"> </w:t>
      </w:r>
      <w:r w:rsidRPr="00613056">
        <w:rPr>
          <w:i/>
          <w:iCs/>
          <w:lang w:eastAsia="pl-PL"/>
        </w:rPr>
        <w:t>nieuczestniczeniu w innym projekcie dofinansowanym z Europejskiego</w:t>
      </w:r>
      <w:r>
        <w:rPr>
          <w:i/>
          <w:iCs/>
          <w:lang w:eastAsia="pl-PL"/>
        </w:rPr>
        <w:t xml:space="preserve"> </w:t>
      </w:r>
      <w:r w:rsidRPr="00613056">
        <w:rPr>
          <w:i/>
          <w:iCs/>
          <w:lang w:eastAsia="pl-PL"/>
        </w:rPr>
        <w:t>Funduszu Społecznego Plus</w:t>
      </w:r>
    </w:p>
    <w:p w14:paraId="45A02D1C" w14:textId="2562A223" w:rsidR="00613056" w:rsidRPr="00613056" w:rsidRDefault="00613056" w:rsidP="00613056">
      <w:pPr>
        <w:numPr>
          <w:ilvl w:val="0"/>
          <w:numId w:val="26"/>
        </w:numPr>
        <w:spacing w:line="360" w:lineRule="auto"/>
        <w:rPr>
          <w:i/>
          <w:iCs/>
          <w:lang w:eastAsia="pl-PL"/>
        </w:rPr>
      </w:pPr>
      <w:r w:rsidRPr="00613056">
        <w:rPr>
          <w:i/>
          <w:iCs/>
          <w:lang w:eastAsia="pl-PL"/>
        </w:rPr>
        <w:t>Załącznik nr 3 – Umowa uczestnictwa w projekcie</w:t>
      </w:r>
    </w:p>
    <w:p w14:paraId="2CEF6157" w14:textId="707E89EC" w:rsidR="00613056" w:rsidRPr="00613056" w:rsidRDefault="00613056" w:rsidP="00613056">
      <w:pPr>
        <w:numPr>
          <w:ilvl w:val="0"/>
          <w:numId w:val="26"/>
        </w:numPr>
        <w:spacing w:line="360" w:lineRule="auto"/>
        <w:rPr>
          <w:i/>
          <w:iCs/>
          <w:lang w:eastAsia="pl-PL"/>
        </w:rPr>
      </w:pPr>
      <w:r w:rsidRPr="00613056">
        <w:rPr>
          <w:i/>
          <w:iCs/>
          <w:lang w:eastAsia="pl-PL"/>
        </w:rPr>
        <w:t>Załącznik nr 4 – OŚWIADCZENIE/DEKLARACJA UDZIAŁU W PROJEKCIE</w:t>
      </w:r>
    </w:p>
    <w:p w14:paraId="76761C18" w14:textId="58626211" w:rsidR="00613056" w:rsidRPr="00613056" w:rsidRDefault="00613056" w:rsidP="00613056">
      <w:pPr>
        <w:numPr>
          <w:ilvl w:val="0"/>
          <w:numId w:val="26"/>
        </w:numPr>
        <w:spacing w:line="360" w:lineRule="auto"/>
        <w:rPr>
          <w:i/>
          <w:iCs/>
          <w:lang w:eastAsia="pl-PL"/>
        </w:rPr>
      </w:pPr>
      <w:r w:rsidRPr="00613056">
        <w:rPr>
          <w:i/>
          <w:iCs/>
          <w:lang w:eastAsia="pl-PL"/>
        </w:rPr>
        <w:t>Załącznik nr 5 – OŚWIADCZENIE DOT. AKTUALNOŚCI DANYCH</w:t>
      </w:r>
    </w:p>
    <w:p w14:paraId="0A20BA4E" w14:textId="6EDBD0CC" w:rsidR="00613056" w:rsidRPr="00613056" w:rsidRDefault="00613056" w:rsidP="00613056">
      <w:pPr>
        <w:numPr>
          <w:ilvl w:val="0"/>
          <w:numId w:val="26"/>
        </w:numPr>
        <w:spacing w:line="360" w:lineRule="auto"/>
        <w:rPr>
          <w:i/>
          <w:iCs/>
          <w:lang w:eastAsia="pl-PL"/>
        </w:rPr>
      </w:pPr>
      <w:r w:rsidRPr="00613056">
        <w:rPr>
          <w:i/>
          <w:iCs/>
          <w:lang w:eastAsia="pl-PL"/>
        </w:rPr>
        <w:t>Załącznik nr 6 – Klauzula informacyjna dla osoby, której dane są przetwarzane</w:t>
      </w:r>
      <w:r>
        <w:rPr>
          <w:i/>
          <w:iCs/>
          <w:lang w:eastAsia="pl-PL"/>
        </w:rPr>
        <w:t xml:space="preserve"> </w:t>
      </w:r>
      <w:r w:rsidRPr="00613056">
        <w:rPr>
          <w:i/>
          <w:iCs/>
          <w:lang w:eastAsia="pl-PL"/>
        </w:rPr>
        <w:t>w ramach realizacji Projektu</w:t>
      </w:r>
    </w:p>
    <w:sectPr w:rsidR="00613056" w:rsidRPr="00613056" w:rsidSect="00F31B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4FE7" w14:textId="77777777" w:rsidR="004C4F7C" w:rsidRDefault="004C4F7C" w:rsidP="00177F8F">
      <w:pPr>
        <w:spacing w:after="0" w:line="240" w:lineRule="auto"/>
      </w:pPr>
      <w:r>
        <w:separator/>
      </w:r>
    </w:p>
  </w:endnote>
  <w:endnote w:type="continuationSeparator" w:id="0">
    <w:p w14:paraId="31C98FF6" w14:textId="77777777" w:rsidR="004C4F7C" w:rsidRDefault="004C4F7C" w:rsidP="001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eastAsia="Arial" w:cs="Arial"/>
      </w:rPr>
      <w:fldChar w:fldCharType="begin"/>
    </w:r>
    <w:r>
      <w:instrText xml:space="preserve"> PAGE   \* MERGEFORMAT </w:instrText>
    </w:r>
    <w:r>
      <w:rPr>
        <w:rFonts w:eastAsia="Arial" w:cs="Arial"/>
      </w:rPr>
      <w:fldChar w:fldCharType="separate"/>
    </w:r>
    <w:r>
      <w:rPr>
        <w:rFonts w:ascii="Calibri" w:hAnsi="Calibri" w:cs="Calibri"/>
      </w:rPr>
      <w:t>1</w:t>
    </w:r>
    <w:r>
      <w:rPr>
        <w:rFonts w:ascii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E95D" w14:textId="42CE8FCC" w:rsidR="00177F8F" w:rsidRDefault="00177F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eastAsia="Arial" w:cs="Arial"/>
      </w:rPr>
      <w:fldChar w:fldCharType="begin"/>
    </w:r>
    <w:r>
      <w:instrText xml:space="preserve"> PAGE   \* MERGEFORMAT </w:instrText>
    </w:r>
    <w:r>
      <w:rPr>
        <w:rFonts w:eastAsia="Arial" w:cs="Arial"/>
      </w:rPr>
      <w:fldChar w:fldCharType="separate"/>
    </w:r>
    <w:r>
      <w:rPr>
        <w:rFonts w:ascii="Calibri" w:hAnsi="Calibri" w:cs="Calibri"/>
      </w:rPr>
      <w:t>1</w:t>
    </w:r>
    <w:r>
      <w:rPr>
        <w:rFonts w:ascii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A7A7" w14:textId="77777777" w:rsidR="004C4F7C" w:rsidRDefault="004C4F7C" w:rsidP="00177F8F">
      <w:pPr>
        <w:spacing w:after="0" w:line="240" w:lineRule="auto"/>
      </w:pPr>
      <w:r>
        <w:separator/>
      </w:r>
    </w:p>
  </w:footnote>
  <w:footnote w:type="continuationSeparator" w:id="0">
    <w:p w14:paraId="3738D16B" w14:textId="77777777" w:rsidR="004C4F7C" w:rsidRDefault="004C4F7C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6159" w14:textId="5B89F64D" w:rsidR="005B0D8E" w:rsidRDefault="004C4F7C">
    <w:pPr>
      <w:pStyle w:val="Nagwek"/>
    </w:pPr>
    <w:r>
      <w:rPr>
        <w:noProof/>
      </w:rPr>
      <w:pict w14:anchorId="51D51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Nagłówek przedstawiający logotypy: Funduszy Europejskich dla Warmii i Mazur, Dofinansowania przez Unię Europejską oraz logotyp Warmia Mazury.  " style="width:453.05pt;height:1in;visibility:visible;mso-wrap-style:square;mso-width-percent:0;mso-height-percent:0;mso-width-percent:0;mso-height-percent:0">
          <v:imagedata r:id="rId1" o:title=" Funduszy Europejskich dla Warmii i Mazur, Dofinansowania przez Unię Europejską oraz logotyp Warmia Mazur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C02AF7D" w:rsidR="00177F8F" w:rsidRDefault="004C4F7C" w:rsidP="00F9636B">
    <w:pPr>
      <w:tabs>
        <w:tab w:val="left" w:pos="2664"/>
      </w:tabs>
    </w:pPr>
    <w:r>
      <w:rPr>
        <w:noProof/>
      </w:rPr>
      <w:pict w14:anchorId="157C8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alt="" style="position:absolute;margin-left:0;margin-top:-15.65pt;width:450pt;height:52.2pt;z-index:1;visibility:visible;mso-wrap-style:square;mso-wrap-edited:f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">
          <v:imagedata r:id="rId1" o:title=""/>
          <w10:wrap anchorx="margin"/>
        </v:shape>
      </w:pict>
    </w:r>
    <w:r w:rsidR="00177F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EA6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B85333"/>
    <w:multiLevelType w:val="hybridMultilevel"/>
    <w:tmpl w:val="02B0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6371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B5153B"/>
    <w:multiLevelType w:val="hybridMultilevel"/>
    <w:tmpl w:val="7D189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38EB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FF7406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350EA1"/>
    <w:multiLevelType w:val="multilevel"/>
    <w:tmpl w:val="D7788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A85"/>
    <w:multiLevelType w:val="hybridMultilevel"/>
    <w:tmpl w:val="1318D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D24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46364366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462073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C132D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614F1F"/>
    <w:multiLevelType w:val="hybridMultilevel"/>
    <w:tmpl w:val="E52C4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D88BA6">
      <w:start w:val="6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5708"/>
    <w:multiLevelType w:val="hybridMultilevel"/>
    <w:tmpl w:val="42647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67CDE"/>
    <w:multiLevelType w:val="hybridMultilevel"/>
    <w:tmpl w:val="2C52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75648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0237C6"/>
    <w:multiLevelType w:val="hybridMultilevel"/>
    <w:tmpl w:val="3D8C9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5A1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B7E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6224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1043AF"/>
    <w:multiLevelType w:val="hybridMultilevel"/>
    <w:tmpl w:val="9AD09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93D4E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074931"/>
    <w:multiLevelType w:val="hybridMultilevel"/>
    <w:tmpl w:val="A6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A4398"/>
    <w:multiLevelType w:val="multilevel"/>
    <w:tmpl w:val="4F6EB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4781399">
    <w:abstractNumId w:val="10"/>
  </w:num>
  <w:num w:numId="2" w16cid:durableId="1052583185">
    <w:abstractNumId w:val="23"/>
  </w:num>
  <w:num w:numId="3" w16cid:durableId="1318606085">
    <w:abstractNumId w:val="4"/>
  </w:num>
  <w:num w:numId="4" w16cid:durableId="119152734">
    <w:abstractNumId w:val="16"/>
  </w:num>
  <w:num w:numId="5" w16cid:durableId="422259942">
    <w:abstractNumId w:val="24"/>
  </w:num>
  <w:num w:numId="6" w16cid:durableId="944339955">
    <w:abstractNumId w:val="15"/>
  </w:num>
  <w:num w:numId="7" w16cid:durableId="160170615">
    <w:abstractNumId w:val="21"/>
  </w:num>
  <w:num w:numId="8" w16cid:durableId="1389919354">
    <w:abstractNumId w:val="3"/>
  </w:num>
  <w:num w:numId="9" w16cid:durableId="1974797658">
    <w:abstractNumId w:val="8"/>
  </w:num>
  <w:num w:numId="10" w16cid:durableId="345324215">
    <w:abstractNumId w:val="13"/>
  </w:num>
  <w:num w:numId="11" w16cid:durableId="97259589">
    <w:abstractNumId w:val="20"/>
  </w:num>
  <w:num w:numId="12" w16cid:durableId="1951930563">
    <w:abstractNumId w:val="11"/>
  </w:num>
  <w:num w:numId="13" w16cid:durableId="661204918">
    <w:abstractNumId w:val="1"/>
  </w:num>
  <w:num w:numId="14" w16cid:durableId="29310306">
    <w:abstractNumId w:val="14"/>
  </w:num>
  <w:num w:numId="15" w16cid:durableId="482084363">
    <w:abstractNumId w:val="22"/>
  </w:num>
  <w:num w:numId="16" w16cid:durableId="441265964">
    <w:abstractNumId w:val="19"/>
  </w:num>
  <w:num w:numId="17" w16cid:durableId="1978485029">
    <w:abstractNumId w:val="18"/>
  </w:num>
  <w:num w:numId="18" w16cid:durableId="1561743139">
    <w:abstractNumId w:val="7"/>
  </w:num>
  <w:num w:numId="19" w16cid:durableId="912816823">
    <w:abstractNumId w:val="25"/>
  </w:num>
  <w:num w:numId="20" w16cid:durableId="1824347981">
    <w:abstractNumId w:val="17"/>
  </w:num>
  <w:num w:numId="21" w16cid:durableId="1396853865">
    <w:abstractNumId w:val="2"/>
  </w:num>
  <w:num w:numId="22" w16cid:durableId="385104283">
    <w:abstractNumId w:val="9"/>
  </w:num>
  <w:num w:numId="23" w16cid:durableId="1574468482">
    <w:abstractNumId w:val="0"/>
  </w:num>
  <w:num w:numId="24" w16cid:durableId="1426615318">
    <w:abstractNumId w:val="12"/>
  </w:num>
  <w:num w:numId="25" w16cid:durableId="1082726952">
    <w:abstractNumId w:val="6"/>
  </w:num>
  <w:num w:numId="26" w16cid:durableId="241068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F8F"/>
    <w:rsid w:val="00024D9D"/>
    <w:rsid w:val="00042BD1"/>
    <w:rsid w:val="00051E7A"/>
    <w:rsid w:val="00065C2B"/>
    <w:rsid w:val="000719E3"/>
    <w:rsid w:val="000C3153"/>
    <w:rsid w:val="00116498"/>
    <w:rsid w:val="00133DED"/>
    <w:rsid w:val="00177F8F"/>
    <w:rsid w:val="00184130"/>
    <w:rsid w:val="001A1419"/>
    <w:rsid w:val="001A1EBE"/>
    <w:rsid w:val="001D3632"/>
    <w:rsid w:val="00210193"/>
    <w:rsid w:val="002D10B1"/>
    <w:rsid w:val="0034494F"/>
    <w:rsid w:val="003474BB"/>
    <w:rsid w:val="00354B68"/>
    <w:rsid w:val="003767B8"/>
    <w:rsid w:val="003A015E"/>
    <w:rsid w:val="003A4E02"/>
    <w:rsid w:val="003B6BFF"/>
    <w:rsid w:val="003C2F6E"/>
    <w:rsid w:val="00422456"/>
    <w:rsid w:val="00430512"/>
    <w:rsid w:val="00435864"/>
    <w:rsid w:val="004457EF"/>
    <w:rsid w:val="004C4F7C"/>
    <w:rsid w:val="004E4CF6"/>
    <w:rsid w:val="00506D00"/>
    <w:rsid w:val="005337B5"/>
    <w:rsid w:val="00556C79"/>
    <w:rsid w:val="005B0D8E"/>
    <w:rsid w:val="005F310E"/>
    <w:rsid w:val="00613056"/>
    <w:rsid w:val="006330BC"/>
    <w:rsid w:val="006E6037"/>
    <w:rsid w:val="006F5850"/>
    <w:rsid w:val="00705849"/>
    <w:rsid w:val="00722CF1"/>
    <w:rsid w:val="0072303F"/>
    <w:rsid w:val="007266C2"/>
    <w:rsid w:val="00743EE4"/>
    <w:rsid w:val="007C1F0A"/>
    <w:rsid w:val="007D7F23"/>
    <w:rsid w:val="0080260F"/>
    <w:rsid w:val="00831AF7"/>
    <w:rsid w:val="0088489C"/>
    <w:rsid w:val="008925D3"/>
    <w:rsid w:val="008C11BF"/>
    <w:rsid w:val="008C40B1"/>
    <w:rsid w:val="008D468B"/>
    <w:rsid w:val="008F4E74"/>
    <w:rsid w:val="00912E35"/>
    <w:rsid w:val="009131BD"/>
    <w:rsid w:val="00915D42"/>
    <w:rsid w:val="00954874"/>
    <w:rsid w:val="00975370"/>
    <w:rsid w:val="0097580F"/>
    <w:rsid w:val="00984477"/>
    <w:rsid w:val="00986333"/>
    <w:rsid w:val="009A1C9B"/>
    <w:rsid w:val="009A71CA"/>
    <w:rsid w:val="009C406A"/>
    <w:rsid w:val="009C49BB"/>
    <w:rsid w:val="009D0235"/>
    <w:rsid w:val="009D0449"/>
    <w:rsid w:val="009D5D17"/>
    <w:rsid w:val="009F2E03"/>
    <w:rsid w:val="009F468B"/>
    <w:rsid w:val="00A43A85"/>
    <w:rsid w:val="00A4613A"/>
    <w:rsid w:val="00A527EE"/>
    <w:rsid w:val="00A60BF5"/>
    <w:rsid w:val="00A7081A"/>
    <w:rsid w:val="00A84A93"/>
    <w:rsid w:val="00AC6197"/>
    <w:rsid w:val="00AE6F11"/>
    <w:rsid w:val="00B1594F"/>
    <w:rsid w:val="00B33DD5"/>
    <w:rsid w:val="00B55BF5"/>
    <w:rsid w:val="00B57E7D"/>
    <w:rsid w:val="00B70C5B"/>
    <w:rsid w:val="00BE1C08"/>
    <w:rsid w:val="00BE2F04"/>
    <w:rsid w:val="00C3666D"/>
    <w:rsid w:val="00C44BF6"/>
    <w:rsid w:val="00C57263"/>
    <w:rsid w:val="00CA1E82"/>
    <w:rsid w:val="00D27C3D"/>
    <w:rsid w:val="00D90202"/>
    <w:rsid w:val="00D91F15"/>
    <w:rsid w:val="00DB265B"/>
    <w:rsid w:val="00DD547C"/>
    <w:rsid w:val="00DF4262"/>
    <w:rsid w:val="00E82CE8"/>
    <w:rsid w:val="00EF06A1"/>
    <w:rsid w:val="00F31B42"/>
    <w:rsid w:val="00F57AC1"/>
    <w:rsid w:val="00F703B0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wykły tekst 1"/>
    <w:qFormat/>
    <w:rsid w:val="00984477"/>
    <w:pPr>
      <w:spacing w:after="160" w:line="259" w:lineRule="auto"/>
    </w:pPr>
    <w:rPr>
      <w:rFonts w:ascii="Arial" w:hAnsi="Arial"/>
      <w:kern w:val="2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94F"/>
    <w:pPr>
      <w:autoSpaceDE w:val="0"/>
      <w:autoSpaceDN w:val="0"/>
      <w:adjustRightInd w:val="0"/>
      <w:spacing w:after="120" w:line="360" w:lineRule="auto"/>
      <w:jc w:val="center"/>
      <w:outlineLvl w:val="0"/>
    </w:pPr>
    <w:rPr>
      <w:rFonts w:eastAsia="Times New Roman" w:cs="Arial"/>
      <w:b/>
      <w:bCs/>
      <w:kern w:val="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2E03"/>
    <w:pPr>
      <w:spacing w:after="0" w:line="240" w:lineRule="auto"/>
      <w:outlineLvl w:val="1"/>
    </w:pPr>
    <w:rPr>
      <w:rFonts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eastAsia="Arial" w:cs="Arial"/>
      <w:color w:val="000000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eastAsia="Arial" w:cs="Arial"/>
      <w:color w:val="000000"/>
      <w:kern w:val="0"/>
      <w:lang w:eastAsia="pl-PL"/>
    </w:rPr>
  </w:style>
  <w:style w:type="character" w:customStyle="1" w:styleId="NagwekZnak">
    <w:name w:val="Nagłówek Znak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</w:rPr>
  </w:style>
  <w:style w:type="paragraph" w:customStyle="1" w:styleId="Default">
    <w:name w:val="Default"/>
    <w:rsid w:val="00FE493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E49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F2E03"/>
    <w:pPr>
      <w:spacing w:after="0" w:line="360" w:lineRule="auto"/>
    </w:pPr>
    <w:rPr>
      <w:rFonts w:eastAsia="Times New Roman" w:cs="Arial"/>
      <w:kern w:val="0"/>
      <w:szCs w:val="24"/>
      <w:lang w:eastAsia="pl-PL"/>
    </w:rPr>
  </w:style>
  <w:style w:type="character" w:customStyle="1" w:styleId="TytuZnak">
    <w:name w:val="Tytuł Znak"/>
    <w:link w:val="Tytu"/>
    <w:uiPriority w:val="10"/>
    <w:rsid w:val="009F2E03"/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B1594F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9F2E03"/>
    <w:rPr>
      <w:rFonts w:ascii="Arial" w:eastAsia="Calibri" w:hAnsi="Arial" w:cs="Arial"/>
      <w:b/>
      <w:kern w:val="0"/>
      <w:sz w:val="24"/>
      <w:szCs w:val="24"/>
    </w:rPr>
  </w:style>
  <w:style w:type="character" w:styleId="Pogrubienie">
    <w:name w:val="Strong"/>
    <w:uiPriority w:val="22"/>
    <w:qFormat/>
    <w:rsid w:val="0098447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3197</Words>
  <Characters>19182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Maciej Kasza</cp:lastModifiedBy>
  <cp:revision>3</cp:revision>
  <cp:lastPrinted>2024-09-23T10:47:00Z</cp:lastPrinted>
  <dcterms:created xsi:type="dcterms:W3CDTF">2024-09-23T11:42:00Z</dcterms:created>
  <dcterms:modified xsi:type="dcterms:W3CDTF">2024-09-23T12:31:00Z</dcterms:modified>
</cp:coreProperties>
</file>